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D83421">
      <w:pPr>
        <w:widowControl w:val="0"/>
        <w:autoSpaceDE w:val="0"/>
        <w:autoSpaceDN w:val="0"/>
        <w:rPr>
          <w:rFonts w:hint="eastAsia" w:ascii="Times New Roman" w:hAnsi="Times New Roman" w:eastAsia="宋体" w:cs="Times New Roman"/>
          <w:w w:val="100"/>
          <w:sz w:val="20"/>
          <w:szCs w:val="28"/>
          <w:lang w:val="zh-CN" w:eastAsia="zh-CN" w:bidi="zh-CN"/>
        </w:rPr>
      </w:pPr>
    </w:p>
    <w:p w14:paraId="0593A651">
      <w:pPr>
        <w:widowControl w:val="0"/>
        <w:autoSpaceDE w:val="0"/>
        <w:autoSpaceDN w:val="0"/>
        <w:rPr>
          <w:rFonts w:hint="default" w:ascii="Times New Roman" w:hAnsi="Times New Roman" w:cs="Times New Roman" w:eastAsiaTheme="minorEastAsia"/>
          <w:w w:val="100"/>
          <w:sz w:val="20"/>
          <w:szCs w:val="28"/>
          <w:lang w:val="zh-CN" w:eastAsia="zh-CN" w:bidi="zh-CN"/>
        </w:rPr>
      </w:pPr>
    </w:p>
    <w:p w14:paraId="34D0DC6F">
      <w:pPr>
        <w:widowControl w:val="0"/>
        <w:autoSpaceDE w:val="0"/>
        <w:autoSpaceDN w:val="0"/>
        <w:rPr>
          <w:rFonts w:hint="default" w:ascii="Times New Roman" w:hAnsi="Times New Roman" w:cs="Times New Roman" w:eastAsiaTheme="minorEastAsia"/>
          <w:w w:val="100"/>
          <w:sz w:val="20"/>
          <w:szCs w:val="28"/>
          <w:lang w:val="zh-CN" w:eastAsia="zh-CN" w:bidi="zh-CN"/>
        </w:rPr>
      </w:pPr>
    </w:p>
    <w:p w14:paraId="2EC18A5B">
      <w:pPr>
        <w:spacing w:before="32"/>
        <w:ind w:right="46"/>
        <w:jc w:val="center"/>
        <w:rPr>
          <w:rFonts w:hint="eastAsia" w:ascii="Times New Roman" w:hAnsi="Times New Roman" w:cs="Times New Roman" w:eastAsiaTheme="minorEastAsia"/>
          <w:b/>
          <w:w w:val="100"/>
          <w:sz w:val="44"/>
          <w:szCs w:val="44"/>
          <w:lang w:eastAsia="zh-CN"/>
        </w:rPr>
      </w:pPr>
    </w:p>
    <w:p w14:paraId="3DE0054A">
      <w:pPr>
        <w:widowControl w:val="0"/>
        <w:autoSpaceDE w:val="0"/>
        <w:autoSpaceDN w:val="0"/>
        <w:spacing w:before="8"/>
        <w:rPr>
          <w:rFonts w:hint="eastAsia" w:ascii="Times New Roman" w:hAnsi="Times New Roman" w:cs="Times New Roman" w:eastAsiaTheme="minorEastAsia"/>
          <w:b/>
          <w:w w:val="100"/>
          <w:sz w:val="44"/>
          <w:szCs w:val="44"/>
          <w:lang w:val="zh-CN" w:eastAsia="zh-CN" w:bidi="zh-CN"/>
        </w:rPr>
      </w:pPr>
    </w:p>
    <w:p w14:paraId="43E5BF12">
      <w:pPr>
        <w:keepNext w:val="0"/>
        <w:keepLines w:val="0"/>
        <w:pageBreakBefore w:val="0"/>
        <w:widowControl w:val="0"/>
        <w:kinsoku/>
        <w:wordWrap/>
        <w:overflowPunct/>
        <w:topLinePunct w:val="0"/>
        <w:autoSpaceDE w:val="0"/>
        <w:autoSpaceDN w:val="0"/>
        <w:bidi w:val="0"/>
        <w:adjustRightInd/>
        <w:snapToGrid/>
        <w:spacing w:before="8" w:line="360" w:lineRule="auto"/>
        <w:jc w:val="center"/>
        <w:textAlignment w:val="auto"/>
        <w:rPr>
          <w:rFonts w:hint="eastAsia" w:ascii="Times New Roman" w:hAnsi="Times New Roman" w:cs="Times New Roman" w:eastAsiaTheme="minorEastAsia"/>
          <w:b/>
          <w:w w:val="100"/>
          <w:sz w:val="44"/>
          <w:szCs w:val="44"/>
          <w:lang w:val="en-US" w:eastAsia="zh-CN" w:bidi="zh-CN"/>
        </w:rPr>
      </w:pPr>
      <w:r>
        <w:rPr>
          <w:rFonts w:hint="eastAsia" w:ascii="Times New Roman" w:hAnsi="Times New Roman" w:cs="Times New Roman" w:eastAsiaTheme="minorEastAsia"/>
          <w:b/>
          <w:w w:val="100"/>
          <w:sz w:val="44"/>
          <w:szCs w:val="44"/>
          <w:lang w:val="en-US" w:eastAsia="zh-CN" w:bidi="zh-CN"/>
        </w:rPr>
        <w:t>佳木斯市城市生活垃圾焚烧发电掺烧污泥项目</w:t>
      </w:r>
    </w:p>
    <w:p w14:paraId="31F8A51D">
      <w:pPr>
        <w:keepNext w:val="0"/>
        <w:keepLines w:val="0"/>
        <w:pageBreakBefore w:val="0"/>
        <w:widowControl/>
        <w:kinsoku/>
        <w:wordWrap/>
        <w:overflowPunct/>
        <w:topLinePunct w:val="0"/>
        <w:autoSpaceDE w:val="0"/>
        <w:autoSpaceDN w:val="0"/>
        <w:bidi w:val="0"/>
        <w:adjustRightInd/>
        <w:snapToGrid/>
        <w:spacing w:beforeAutospacing="0" w:afterAutospacing="0" w:line="360" w:lineRule="auto"/>
        <w:jc w:val="center"/>
        <w:textAlignment w:val="auto"/>
        <w:rPr>
          <w:rFonts w:hint="default" w:ascii="Times New Roman" w:hAnsi="Times New Roman" w:cs="Times New Roman" w:eastAsiaTheme="minorEastAsia"/>
          <w:b/>
          <w:w w:val="100"/>
          <w:sz w:val="72"/>
          <w:szCs w:val="72"/>
          <w:lang w:val="en-US" w:eastAsia="zh-CN" w:bidi="ar-SA"/>
        </w:rPr>
      </w:pPr>
      <w:r>
        <w:rPr>
          <w:rStyle w:val="16"/>
          <w:rFonts w:hint="default" w:ascii="Times New Roman" w:hAnsi="Times New Roman" w:cs="Times New Roman" w:eastAsiaTheme="minorEastAsia"/>
          <w:color w:val="000000"/>
          <w:w w:val="100"/>
          <w:sz w:val="72"/>
          <w:szCs w:val="72"/>
          <w:lang w:val="zh-CN" w:eastAsia="zh-CN" w:bidi="zh-CN"/>
        </w:rPr>
        <w:t>环境影响评价公众参与说明</w:t>
      </w:r>
    </w:p>
    <w:p w14:paraId="1F52683B">
      <w:pPr>
        <w:widowControl w:val="0"/>
        <w:autoSpaceDE w:val="0"/>
        <w:autoSpaceDN w:val="0"/>
        <w:rPr>
          <w:rFonts w:hint="default" w:ascii="Times New Roman" w:hAnsi="Times New Roman" w:cs="Times New Roman" w:eastAsiaTheme="minorEastAsia"/>
          <w:b/>
          <w:w w:val="100"/>
          <w:sz w:val="72"/>
          <w:szCs w:val="28"/>
          <w:lang w:val="en-US" w:eastAsia="zh-CN" w:bidi="zh-CN"/>
        </w:rPr>
      </w:pPr>
    </w:p>
    <w:p w14:paraId="246E00DA">
      <w:pPr>
        <w:widowControl w:val="0"/>
        <w:autoSpaceDE w:val="0"/>
        <w:autoSpaceDN w:val="0"/>
        <w:rPr>
          <w:rFonts w:hint="default" w:ascii="Times New Roman" w:hAnsi="Times New Roman" w:cs="Times New Roman" w:eastAsiaTheme="minorEastAsia"/>
          <w:b/>
          <w:w w:val="100"/>
          <w:sz w:val="72"/>
          <w:szCs w:val="28"/>
          <w:lang w:val="zh-CN" w:eastAsia="zh-CN" w:bidi="zh-CN"/>
        </w:rPr>
      </w:pPr>
    </w:p>
    <w:p w14:paraId="04C5C2D0">
      <w:pPr>
        <w:widowControl w:val="0"/>
        <w:autoSpaceDE w:val="0"/>
        <w:autoSpaceDN w:val="0"/>
        <w:rPr>
          <w:rFonts w:hint="default" w:ascii="Times New Roman" w:hAnsi="Times New Roman" w:cs="Times New Roman" w:eastAsiaTheme="minorEastAsia"/>
          <w:b/>
          <w:w w:val="100"/>
          <w:sz w:val="72"/>
          <w:szCs w:val="28"/>
          <w:lang w:val="zh-CN" w:eastAsia="zh-CN" w:bidi="zh-CN"/>
        </w:rPr>
      </w:pPr>
    </w:p>
    <w:p w14:paraId="6D422A2F">
      <w:pPr>
        <w:widowControl w:val="0"/>
        <w:autoSpaceDE w:val="0"/>
        <w:autoSpaceDN w:val="0"/>
        <w:rPr>
          <w:rFonts w:hint="default" w:ascii="Times New Roman" w:hAnsi="Times New Roman" w:cs="Times New Roman" w:eastAsiaTheme="minorEastAsia"/>
          <w:b/>
          <w:w w:val="100"/>
          <w:sz w:val="72"/>
          <w:szCs w:val="28"/>
          <w:lang w:val="zh-CN" w:eastAsia="zh-CN" w:bidi="zh-CN"/>
        </w:rPr>
      </w:pPr>
    </w:p>
    <w:p w14:paraId="77EF5CD0">
      <w:pPr>
        <w:widowControl w:val="0"/>
        <w:autoSpaceDE w:val="0"/>
        <w:autoSpaceDN w:val="0"/>
        <w:rPr>
          <w:rFonts w:hint="default" w:ascii="Times New Roman" w:hAnsi="Times New Roman" w:cs="Times New Roman" w:eastAsiaTheme="minorEastAsia"/>
          <w:b/>
          <w:w w:val="100"/>
          <w:sz w:val="72"/>
          <w:szCs w:val="28"/>
          <w:lang w:val="zh-CN" w:eastAsia="zh-CN" w:bidi="zh-CN"/>
        </w:rPr>
      </w:pPr>
    </w:p>
    <w:p w14:paraId="3A8E6914">
      <w:pPr>
        <w:widowControl w:val="0"/>
        <w:autoSpaceDE w:val="0"/>
        <w:autoSpaceDN w:val="0"/>
        <w:rPr>
          <w:rFonts w:hint="default" w:ascii="Times New Roman" w:hAnsi="Times New Roman" w:cs="Times New Roman" w:eastAsiaTheme="minorEastAsia"/>
          <w:b/>
          <w:w w:val="100"/>
          <w:sz w:val="72"/>
          <w:szCs w:val="28"/>
          <w:lang w:val="zh-CN" w:eastAsia="zh-CN" w:bidi="zh-CN"/>
        </w:rPr>
      </w:pPr>
    </w:p>
    <w:p w14:paraId="5C137034">
      <w:pPr>
        <w:widowControl w:val="0"/>
        <w:autoSpaceDE w:val="0"/>
        <w:autoSpaceDN w:val="0"/>
        <w:rPr>
          <w:rFonts w:hint="default" w:ascii="Times New Roman" w:hAnsi="Times New Roman" w:cs="Times New Roman" w:eastAsiaTheme="minorEastAsia"/>
          <w:b/>
          <w:w w:val="100"/>
          <w:sz w:val="72"/>
          <w:szCs w:val="28"/>
          <w:lang w:val="zh-CN" w:eastAsia="zh-CN" w:bidi="zh-CN"/>
        </w:rPr>
      </w:pPr>
    </w:p>
    <w:p w14:paraId="5D217AE1">
      <w:pPr>
        <w:widowControl w:val="0"/>
        <w:autoSpaceDE w:val="0"/>
        <w:autoSpaceDN w:val="0"/>
        <w:rPr>
          <w:rFonts w:hint="default" w:ascii="Times New Roman" w:hAnsi="Times New Roman" w:cs="Times New Roman" w:eastAsiaTheme="minorEastAsia"/>
          <w:b/>
          <w:w w:val="100"/>
          <w:sz w:val="72"/>
          <w:szCs w:val="28"/>
          <w:lang w:val="zh-CN" w:eastAsia="zh-CN" w:bidi="zh-CN"/>
        </w:rPr>
      </w:pPr>
    </w:p>
    <w:p w14:paraId="1CC436B2">
      <w:pPr>
        <w:spacing w:line="360" w:lineRule="auto"/>
        <w:ind w:left="1664" w:right="1680"/>
        <w:jc w:val="center"/>
        <w:rPr>
          <w:rFonts w:hint="default" w:ascii="Times New Roman" w:hAnsi="Times New Roman" w:cs="Times New Roman" w:eastAsiaTheme="minorEastAsia"/>
          <w:b/>
          <w:w w:val="100"/>
          <w:sz w:val="28"/>
          <w:szCs w:val="28"/>
          <w:lang w:eastAsia="zh-CN"/>
        </w:rPr>
      </w:pPr>
    </w:p>
    <w:p w14:paraId="3792FCAD">
      <w:pPr>
        <w:spacing w:line="360" w:lineRule="auto"/>
        <w:ind w:left="1664" w:right="1680"/>
        <w:jc w:val="center"/>
        <w:rPr>
          <w:rFonts w:hint="eastAsia" w:ascii="Times New Roman" w:hAnsi="Times New Roman" w:cs="Times New Roman" w:eastAsiaTheme="minorEastAsia"/>
          <w:b/>
          <w:w w:val="100"/>
          <w:sz w:val="28"/>
          <w:szCs w:val="28"/>
          <w:lang w:val="en-US" w:eastAsia="zh-CN"/>
        </w:rPr>
      </w:pPr>
      <w:r>
        <w:rPr>
          <w:rFonts w:hint="eastAsia" w:ascii="Times New Roman" w:hAnsi="Times New Roman" w:cs="Times New Roman" w:eastAsiaTheme="minorEastAsia"/>
          <w:b/>
          <w:w w:val="100"/>
          <w:sz w:val="28"/>
          <w:szCs w:val="28"/>
          <w:lang w:val="en-US" w:eastAsia="zh-CN"/>
        </w:rPr>
        <w:t>佳木斯博海环保电力有限公司</w:t>
      </w:r>
    </w:p>
    <w:p w14:paraId="6CFA6EAA">
      <w:pPr>
        <w:spacing w:line="360" w:lineRule="auto"/>
        <w:ind w:left="1664" w:right="1680"/>
        <w:jc w:val="center"/>
        <w:rPr>
          <w:rFonts w:hint="default" w:ascii="Times New Roman" w:hAnsi="Times New Roman" w:cs="Times New Roman" w:eastAsiaTheme="minorEastAsia"/>
          <w:b/>
          <w:w w:val="100"/>
          <w:sz w:val="30"/>
          <w:szCs w:val="30"/>
        </w:rPr>
      </w:pPr>
      <w:r>
        <w:rPr>
          <w:rFonts w:hint="default" w:ascii="Times New Roman" w:hAnsi="Times New Roman" w:cs="Times New Roman" w:eastAsiaTheme="minorEastAsia"/>
          <w:b/>
          <w:w w:val="100"/>
          <w:sz w:val="30"/>
          <w:szCs w:val="30"/>
        </w:rPr>
        <w:t>202</w:t>
      </w:r>
      <w:r>
        <w:rPr>
          <w:rFonts w:hint="eastAsia" w:ascii="Times New Roman" w:hAnsi="Times New Roman" w:cs="Times New Roman" w:eastAsiaTheme="minorEastAsia"/>
          <w:b/>
          <w:w w:val="100"/>
          <w:sz w:val="30"/>
          <w:szCs w:val="30"/>
          <w:lang w:val="en-US" w:eastAsia="zh-CN"/>
        </w:rPr>
        <w:t>5</w:t>
      </w:r>
      <w:r>
        <w:rPr>
          <w:rFonts w:hint="default" w:ascii="Times New Roman" w:hAnsi="Times New Roman" w:cs="Times New Roman" w:eastAsiaTheme="minorEastAsia"/>
          <w:b/>
          <w:w w:val="100"/>
          <w:sz w:val="30"/>
          <w:szCs w:val="30"/>
        </w:rPr>
        <w:t>年</w:t>
      </w:r>
      <w:r>
        <w:rPr>
          <w:rFonts w:hint="eastAsia" w:ascii="Times New Roman" w:hAnsi="Times New Roman" w:cs="Times New Roman" w:eastAsiaTheme="minorEastAsia"/>
          <w:b/>
          <w:w w:val="100"/>
          <w:sz w:val="30"/>
          <w:szCs w:val="30"/>
          <w:lang w:val="en-US" w:eastAsia="zh-CN"/>
        </w:rPr>
        <w:t>7</w:t>
      </w:r>
      <w:r>
        <w:rPr>
          <w:rFonts w:hint="default" w:ascii="Times New Roman" w:hAnsi="Times New Roman" w:cs="Times New Roman" w:eastAsiaTheme="minorEastAsia"/>
          <w:b/>
          <w:w w:val="100"/>
          <w:sz w:val="30"/>
          <w:szCs w:val="30"/>
        </w:rPr>
        <w:t>月</w:t>
      </w:r>
    </w:p>
    <w:p w14:paraId="58AF98CE">
      <w:pPr>
        <w:spacing w:line="650" w:lineRule="auto"/>
        <w:jc w:val="center"/>
        <w:rPr>
          <w:rFonts w:hint="default" w:ascii="Times New Roman" w:hAnsi="Times New Roman" w:cs="Times New Roman" w:eastAsiaTheme="minorEastAsia"/>
          <w:w w:val="100"/>
          <w:sz w:val="36"/>
        </w:rPr>
        <w:sectPr>
          <w:footerReference r:id="rId3" w:type="default"/>
          <w:pgSz w:w="11910" w:h="16840"/>
          <w:pgMar w:top="1418" w:right="1418" w:bottom="1418" w:left="1418" w:header="720" w:footer="720" w:gutter="0"/>
          <w:cols w:space="720" w:num="1"/>
        </w:sectPr>
      </w:pPr>
    </w:p>
    <w:p w14:paraId="23139D0F">
      <w:pPr>
        <w:pStyle w:val="3"/>
        <w:bidi w:val="0"/>
        <w:rPr>
          <w:rFonts w:hint="default"/>
        </w:rPr>
      </w:pPr>
      <w:r>
        <w:rPr>
          <w:rFonts w:hint="default"/>
        </w:rPr>
        <w:t>1 概述</w:t>
      </w:r>
    </w:p>
    <w:p w14:paraId="73312A49">
      <w:pPr>
        <w:pStyle w:val="12"/>
        <w:widowControl/>
        <w:spacing w:beforeAutospacing="0" w:afterAutospacing="0" w:line="480" w:lineRule="atLeast"/>
        <w:ind w:firstLine="480" w:firstLineChars="200"/>
        <w:jc w:val="both"/>
        <w:rPr>
          <w:rFonts w:hint="default" w:ascii="Times New Roman" w:hAnsi="Times New Roman" w:cs="Times New Roman" w:eastAsiaTheme="minorEastAsia"/>
          <w:color w:val="000000" w:themeColor="text1"/>
          <w:szCs w:val="24"/>
          <w14:textFill>
            <w14:solidFill>
              <w14:schemeClr w14:val="tx1"/>
            </w14:solidFill>
          </w14:textFill>
        </w:rPr>
      </w:pP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佳木斯博海环保电力有限公司拟调整垃圾焚烧锅炉燃料结构，在生活垃圾焚烧基础上，掺烧城镇污水污泥作为垃圾焚烧发电机组的补充燃料，掺烧后电厂设计发电量不变。2025年7月</w:t>
      </w:r>
      <w:r>
        <w:rPr>
          <w:rFonts w:hint="default" w:ascii="Times New Roman" w:hAnsi="Times New Roman" w:cs="Times New Roman" w:eastAsiaTheme="minorEastAsia"/>
          <w:color w:val="000000" w:themeColor="text1"/>
          <w:szCs w:val="24"/>
          <w14:textFill>
            <w14:solidFill>
              <w14:schemeClr w14:val="tx1"/>
            </w14:solidFill>
          </w14:textFill>
        </w:rPr>
        <w:t>委托</w:t>
      </w: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黑龙江永青环保科技有限公司</w:t>
      </w:r>
      <w:r>
        <w:rPr>
          <w:rFonts w:hint="default" w:ascii="Times New Roman" w:hAnsi="Times New Roman" w:cs="Times New Roman" w:eastAsiaTheme="minorEastAsia"/>
          <w:color w:val="000000" w:themeColor="text1"/>
          <w:szCs w:val="24"/>
          <w14:textFill>
            <w14:solidFill>
              <w14:schemeClr w14:val="tx1"/>
            </w14:solidFill>
          </w14:textFill>
        </w:rPr>
        <w:t>进行本项目环境影响评价工作，并按照《环境影响评价公众参与办法》（生态环境部第4号，2019年1月1日起实施）的规定在本项目环境影响报告书编制阶段开展了公众参与工作。</w:t>
      </w:r>
    </w:p>
    <w:p w14:paraId="140723B2">
      <w:pPr>
        <w:pStyle w:val="12"/>
        <w:widowControl/>
        <w:spacing w:beforeAutospacing="0" w:afterAutospacing="0" w:line="480" w:lineRule="atLeast"/>
        <w:ind w:firstLine="480" w:firstLineChars="200"/>
        <w:jc w:val="both"/>
        <w:rPr>
          <w:rFonts w:hint="default" w:ascii="Times New Roman" w:hAnsi="Times New Roman" w:cs="Times New Roman" w:eastAsiaTheme="minorEastAsia"/>
          <w:color w:val="000000" w:themeColor="text1"/>
          <w:szCs w:val="24"/>
          <w:highlight w:val="none"/>
          <w14:textFill>
            <w14:solidFill>
              <w14:schemeClr w14:val="tx1"/>
            </w14:solidFill>
          </w14:textFill>
        </w:rPr>
        <w:sectPr>
          <w:footerReference r:id="rId4" w:type="default"/>
          <w:pgSz w:w="11910" w:h="16840"/>
          <w:pgMar w:top="1417" w:right="1417" w:bottom="1417" w:left="1417" w:header="720" w:footer="720" w:gutter="0"/>
          <w:pgNumType w:fmt="decimal" w:start="1"/>
          <w:cols w:space="0" w:num="1"/>
          <w:rtlGutter w:val="0"/>
          <w:docGrid w:linePitch="0" w:charSpace="0"/>
        </w:sectPr>
      </w:pPr>
      <w:r>
        <w:rPr>
          <w:rFonts w:hint="default" w:ascii="Times New Roman" w:hAnsi="Times New Roman" w:cs="Times New Roman" w:eastAsiaTheme="minorEastAsia"/>
          <w:color w:val="000000" w:themeColor="text1"/>
          <w:szCs w:val="24"/>
          <w:highlight w:val="none"/>
          <w14:textFill>
            <w14:solidFill>
              <w14:schemeClr w14:val="tx1"/>
            </w14:solidFill>
          </w14:textFill>
        </w:rPr>
        <w:t>建设单位于</w:t>
      </w:r>
      <w:r>
        <w:rPr>
          <w:rFonts w:hint="default" w:ascii="Times New Roman" w:hAnsi="Times New Roman" w:cs="Times New Roman" w:eastAsiaTheme="minorEastAsia"/>
          <w:color w:val="000000" w:themeColor="text1"/>
          <w:szCs w:val="24"/>
          <w:highlight w:val="none"/>
          <w:lang w:bidi="zh-CN"/>
          <w14:textFill>
            <w14:solidFill>
              <w14:schemeClr w14:val="tx1"/>
            </w14:solidFill>
          </w14:textFill>
        </w:rPr>
        <w:t>202</w:t>
      </w:r>
      <w:r>
        <w:rPr>
          <w:rFonts w:hint="eastAsia" w:ascii="Times New Roman" w:hAnsi="Times New Roman" w:cs="Times New Roman" w:eastAsiaTheme="minorEastAsia"/>
          <w:color w:val="000000" w:themeColor="text1"/>
          <w:szCs w:val="24"/>
          <w:highlight w:val="none"/>
          <w:lang w:val="en-US" w:bidi="zh-CN"/>
          <w14:textFill>
            <w14:solidFill>
              <w14:schemeClr w14:val="tx1"/>
            </w14:solidFill>
          </w14:textFill>
        </w:rPr>
        <w:t>5</w:t>
      </w:r>
      <w:r>
        <w:rPr>
          <w:rFonts w:hint="default" w:ascii="Times New Roman" w:hAnsi="Times New Roman" w:cs="Times New Roman" w:eastAsiaTheme="minorEastAsia"/>
          <w:color w:val="000000" w:themeColor="text1"/>
          <w:szCs w:val="24"/>
          <w:highlight w:val="none"/>
          <w:lang w:bidi="zh-CN"/>
          <w14:textFill>
            <w14:solidFill>
              <w14:schemeClr w14:val="tx1"/>
            </w14:solidFill>
          </w14:textFill>
        </w:rPr>
        <w:t>年</w:t>
      </w:r>
      <w:r>
        <w:rPr>
          <w:rFonts w:hint="eastAsia" w:ascii="Times New Roman" w:hAnsi="Times New Roman" w:cs="Times New Roman" w:eastAsiaTheme="minorEastAsia"/>
          <w:color w:val="000000" w:themeColor="text1"/>
          <w:szCs w:val="24"/>
          <w:highlight w:val="none"/>
          <w:lang w:val="en-US" w:bidi="zh-CN"/>
          <w14:textFill>
            <w14:solidFill>
              <w14:schemeClr w14:val="tx1"/>
            </w14:solidFill>
          </w14:textFill>
        </w:rPr>
        <w:t>7</w:t>
      </w:r>
      <w:r>
        <w:rPr>
          <w:rFonts w:hint="default" w:ascii="Times New Roman" w:hAnsi="Times New Roman" w:cs="Times New Roman" w:eastAsiaTheme="minorEastAsia"/>
          <w:color w:val="000000" w:themeColor="text1"/>
          <w:szCs w:val="24"/>
          <w:highlight w:val="none"/>
          <w:lang w:bidi="zh-CN"/>
          <w14:textFill>
            <w14:solidFill>
              <w14:schemeClr w14:val="tx1"/>
            </w14:solidFill>
          </w14:textFill>
        </w:rPr>
        <w:t>月</w:t>
      </w:r>
      <w:r>
        <w:rPr>
          <w:rFonts w:hint="eastAsia" w:ascii="Times New Roman" w:hAnsi="Times New Roman" w:cs="Times New Roman" w:eastAsiaTheme="minorEastAsia"/>
          <w:color w:val="000000" w:themeColor="text1"/>
          <w:szCs w:val="24"/>
          <w:highlight w:val="none"/>
          <w:lang w:val="en-US" w:bidi="zh-CN"/>
          <w14:textFill>
            <w14:solidFill>
              <w14:schemeClr w14:val="tx1"/>
            </w14:solidFill>
          </w14:textFill>
        </w:rPr>
        <w:t>9</w:t>
      </w:r>
      <w:r>
        <w:rPr>
          <w:rFonts w:hint="default" w:ascii="Times New Roman" w:hAnsi="Times New Roman" w:cs="Times New Roman" w:eastAsiaTheme="minorEastAsia"/>
          <w:color w:val="000000" w:themeColor="text1"/>
          <w:szCs w:val="24"/>
          <w:highlight w:val="none"/>
          <w:lang w:bidi="zh-CN"/>
          <w14:textFill>
            <w14:solidFill>
              <w14:schemeClr w14:val="tx1"/>
            </w14:solidFill>
          </w14:textFill>
        </w:rPr>
        <w:t>日</w:t>
      </w:r>
      <w:r>
        <w:rPr>
          <w:rFonts w:hint="default" w:ascii="Times New Roman" w:hAnsi="Times New Roman" w:cs="Times New Roman" w:eastAsiaTheme="minorEastAsia"/>
          <w:color w:val="000000" w:themeColor="text1"/>
          <w:szCs w:val="24"/>
          <w:highlight w:val="none"/>
          <w14:textFill>
            <w14:solidFill>
              <w14:schemeClr w14:val="tx1"/>
            </w14:solidFill>
          </w14:textFill>
        </w:rPr>
        <w:t>首次公开了本项目环境影响评价信息，于</w:t>
      </w:r>
      <w:r>
        <w:rPr>
          <w:rFonts w:hint="default" w:ascii="Times New Roman" w:hAnsi="Times New Roman" w:cs="Times New Roman" w:eastAsiaTheme="minorEastAsia"/>
          <w:color w:val="000000" w:themeColor="text1"/>
          <w:szCs w:val="24"/>
          <w:highlight w:val="none"/>
          <w:lang w:bidi="zh-CN"/>
          <w14:textFill>
            <w14:solidFill>
              <w14:schemeClr w14:val="tx1"/>
            </w14:solidFill>
          </w14:textFill>
        </w:rPr>
        <w:t>202</w:t>
      </w:r>
      <w:r>
        <w:rPr>
          <w:rFonts w:hint="eastAsia" w:ascii="Times New Roman" w:hAnsi="Times New Roman" w:cs="Times New Roman" w:eastAsiaTheme="minorEastAsia"/>
          <w:color w:val="000000" w:themeColor="text1"/>
          <w:szCs w:val="24"/>
          <w:highlight w:val="none"/>
          <w:lang w:val="en-US" w:bidi="zh-CN"/>
          <w14:textFill>
            <w14:solidFill>
              <w14:schemeClr w14:val="tx1"/>
            </w14:solidFill>
          </w14:textFill>
        </w:rPr>
        <w:t>5</w:t>
      </w:r>
      <w:r>
        <w:rPr>
          <w:rFonts w:hint="default" w:ascii="Times New Roman" w:hAnsi="Times New Roman" w:cs="Times New Roman" w:eastAsiaTheme="minorEastAsia"/>
          <w:color w:val="000000" w:themeColor="text1"/>
          <w:szCs w:val="24"/>
          <w:highlight w:val="none"/>
          <w:lang w:bidi="zh-CN"/>
          <w14:textFill>
            <w14:solidFill>
              <w14:schemeClr w14:val="tx1"/>
            </w14:solidFill>
          </w14:textFill>
        </w:rPr>
        <w:t>年</w:t>
      </w:r>
      <w:r>
        <w:rPr>
          <w:rFonts w:hint="eastAsia" w:ascii="Times New Roman" w:hAnsi="Times New Roman" w:cs="Times New Roman" w:eastAsiaTheme="minorEastAsia"/>
          <w:color w:val="000000" w:themeColor="text1"/>
          <w:szCs w:val="24"/>
          <w:highlight w:val="none"/>
          <w:lang w:val="en-US" w:bidi="zh-CN"/>
          <w14:textFill>
            <w14:solidFill>
              <w14:schemeClr w14:val="tx1"/>
            </w14:solidFill>
          </w14:textFill>
        </w:rPr>
        <w:t>7</w:t>
      </w:r>
      <w:r>
        <w:rPr>
          <w:rFonts w:hint="default" w:ascii="Times New Roman" w:hAnsi="Times New Roman" w:cs="Times New Roman" w:eastAsiaTheme="minorEastAsia"/>
          <w:color w:val="000000" w:themeColor="text1"/>
          <w:szCs w:val="24"/>
          <w:highlight w:val="none"/>
          <w:lang w:bidi="zh-CN"/>
          <w14:textFill>
            <w14:solidFill>
              <w14:schemeClr w14:val="tx1"/>
            </w14:solidFill>
          </w14:textFill>
        </w:rPr>
        <w:t>月</w:t>
      </w:r>
      <w:r>
        <w:rPr>
          <w:rFonts w:hint="eastAsia" w:ascii="Times New Roman" w:hAnsi="Times New Roman" w:cs="Times New Roman" w:eastAsiaTheme="minorEastAsia"/>
          <w:color w:val="000000" w:themeColor="text1"/>
          <w:szCs w:val="24"/>
          <w:highlight w:val="none"/>
          <w:lang w:val="en-US" w:bidi="zh-CN"/>
          <w14:textFill>
            <w14:solidFill>
              <w14:schemeClr w14:val="tx1"/>
            </w14:solidFill>
          </w14:textFill>
        </w:rPr>
        <w:t>18</w:t>
      </w:r>
      <w:r>
        <w:rPr>
          <w:rFonts w:hint="default" w:ascii="Times New Roman" w:hAnsi="Times New Roman" w:cs="Times New Roman" w:eastAsiaTheme="minorEastAsia"/>
          <w:color w:val="000000" w:themeColor="text1"/>
          <w:szCs w:val="24"/>
          <w:highlight w:val="none"/>
          <w:lang w:val="en-US" w:eastAsia="zh-CN" w:bidi="zh-CN"/>
          <w14:textFill>
            <w14:solidFill>
              <w14:schemeClr w14:val="tx1"/>
            </w14:solidFill>
          </w14:textFill>
        </w:rPr>
        <w:t>日</w:t>
      </w:r>
      <w:r>
        <w:rPr>
          <w:rFonts w:hint="default" w:ascii="Times New Roman" w:hAnsi="Times New Roman" w:cs="Times New Roman" w:eastAsiaTheme="minorEastAsia"/>
          <w:color w:val="000000" w:themeColor="text1"/>
          <w:szCs w:val="24"/>
          <w:highlight w:val="none"/>
          <w:lang w:val="en-US" w:bidi="zh-CN"/>
          <w14:textFill>
            <w14:solidFill>
              <w14:schemeClr w14:val="tx1"/>
            </w14:solidFill>
          </w14:textFill>
        </w:rPr>
        <w:t>~</w:t>
      </w:r>
      <w:r>
        <w:rPr>
          <w:rFonts w:hint="eastAsia" w:ascii="Times New Roman" w:hAnsi="Times New Roman" w:cs="Times New Roman" w:eastAsiaTheme="minorEastAsia"/>
          <w:color w:val="000000" w:themeColor="text1"/>
          <w:szCs w:val="24"/>
          <w:highlight w:val="none"/>
          <w:lang w:val="en-US" w:bidi="zh-CN"/>
          <w14:textFill>
            <w14:solidFill>
              <w14:schemeClr w14:val="tx1"/>
            </w14:solidFill>
          </w14:textFill>
        </w:rPr>
        <w:t>8</w:t>
      </w:r>
      <w:r>
        <w:rPr>
          <w:rFonts w:hint="default" w:ascii="Times New Roman" w:hAnsi="Times New Roman" w:cs="Times New Roman" w:eastAsiaTheme="minorEastAsia"/>
          <w:color w:val="000000" w:themeColor="text1"/>
          <w:szCs w:val="24"/>
          <w:highlight w:val="none"/>
          <w:lang w:val="en-US" w:bidi="zh-CN"/>
          <w14:textFill>
            <w14:solidFill>
              <w14:schemeClr w14:val="tx1"/>
            </w14:solidFill>
          </w14:textFill>
        </w:rPr>
        <w:t>月</w:t>
      </w:r>
      <w:r>
        <w:rPr>
          <w:rFonts w:hint="eastAsia" w:ascii="Times New Roman" w:hAnsi="Times New Roman" w:cs="Times New Roman" w:eastAsiaTheme="minorEastAsia"/>
          <w:color w:val="000000" w:themeColor="text1"/>
          <w:szCs w:val="24"/>
          <w:highlight w:val="none"/>
          <w:lang w:val="en-US" w:bidi="zh-CN"/>
          <w14:textFill>
            <w14:solidFill>
              <w14:schemeClr w14:val="tx1"/>
            </w14:solidFill>
          </w14:textFill>
        </w:rPr>
        <w:t>1</w:t>
      </w:r>
      <w:r>
        <w:rPr>
          <w:rFonts w:hint="default" w:ascii="Times New Roman" w:hAnsi="Times New Roman" w:cs="Times New Roman" w:eastAsiaTheme="minorEastAsia"/>
          <w:color w:val="000000" w:themeColor="text1"/>
          <w:szCs w:val="24"/>
          <w:highlight w:val="none"/>
          <w:lang w:val="en-US" w:bidi="zh-CN"/>
          <w14:textFill>
            <w14:solidFill>
              <w14:schemeClr w14:val="tx1"/>
            </w14:solidFill>
          </w14:textFill>
        </w:rPr>
        <w:t>日</w:t>
      </w:r>
      <w:r>
        <w:rPr>
          <w:rFonts w:hint="default" w:ascii="Times New Roman" w:hAnsi="Times New Roman" w:cs="Times New Roman" w:eastAsiaTheme="minorEastAsia"/>
          <w:color w:val="000000" w:themeColor="text1"/>
          <w:szCs w:val="24"/>
          <w:highlight w:val="none"/>
          <w14:textFill>
            <w14:solidFill>
              <w14:schemeClr w14:val="tx1"/>
            </w14:solidFill>
          </w14:textFill>
        </w:rPr>
        <w:t>公开了本项目环境影响报告书征求意见稿，分别在202</w:t>
      </w:r>
      <w:r>
        <w:rPr>
          <w:rFonts w:hint="eastAsia" w:ascii="Times New Roman" w:hAnsi="Times New Roman" w:cs="Times New Roman" w:eastAsiaTheme="minorEastAsia"/>
          <w:color w:val="000000" w:themeColor="text1"/>
          <w:szCs w:val="24"/>
          <w:highlight w:val="none"/>
          <w:lang w:val="en-US"/>
          <w14:textFill>
            <w14:solidFill>
              <w14:schemeClr w14:val="tx1"/>
            </w14:solidFill>
          </w14:textFill>
        </w:rPr>
        <w:t>5</w:t>
      </w:r>
      <w:r>
        <w:rPr>
          <w:rFonts w:hint="default" w:ascii="Times New Roman" w:hAnsi="Times New Roman" w:cs="Times New Roman" w:eastAsiaTheme="minorEastAsia"/>
          <w:color w:val="000000" w:themeColor="text1"/>
          <w:szCs w:val="24"/>
          <w:highlight w:val="none"/>
          <w14:textFill>
            <w14:solidFill>
              <w14:schemeClr w14:val="tx1"/>
            </w14:solidFill>
          </w14:textFill>
        </w:rPr>
        <w:t>年</w:t>
      </w:r>
      <w:r>
        <w:rPr>
          <w:rFonts w:hint="eastAsia" w:ascii="Times New Roman" w:hAnsi="Times New Roman" w:cs="Times New Roman" w:eastAsiaTheme="minorEastAsia"/>
          <w:color w:val="000000" w:themeColor="text1"/>
          <w:szCs w:val="24"/>
          <w:highlight w:val="none"/>
          <w:lang w:val="en-US"/>
          <w14:textFill>
            <w14:solidFill>
              <w14:schemeClr w14:val="tx1"/>
            </w14:solidFill>
          </w14:textFill>
        </w:rPr>
        <w:t>7</w:t>
      </w:r>
      <w:r>
        <w:rPr>
          <w:rFonts w:hint="default" w:ascii="Times New Roman" w:hAnsi="Times New Roman" w:cs="Times New Roman" w:eastAsiaTheme="minorEastAsia"/>
          <w:color w:val="000000" w:themeColor="text1"/>
          <w:szCs w:val="24"/>
          <w:highlight w:val="none"/>
          <w14:textFill>
            <w14:solidFill>
              <w14:schemeClr w14:val="tx1"/>
            </w14:solidFill>
          </w14:textFill>
        </w:rPr>
        <w:t>月</w:t>
      </w:r>
      <w:r>
        <w:rPr>
          <w:rFonts w:hint="eastAsia" w:ascii="Times New Roman" w:hAnsi="Times New Roman" w:cs="Times New Roman" w:eastAsiaTheme="minorEastAsia"/>
          <w:color w:val="000000" w:themeColor="text1"/>
          <w:szCs w:val="24"/>
          <w:highlight w:val="none"/>
          <w:lang w:val="en-US"/>
          <w14:textFill>
            <w14:solidFill>
              <w14:schemeClr w14:val="tx1"/>
            </w14:solidFill>
          </w14:textFill>
        </w:rPr>
        <w:t>21</w:t>
      </w:r>
      <w:r>
        <w:rPr>
          <w:rFonts w:hint="default" w:ascii="Times New Roman" w:hAnsi="Times New Roman" w:cs="Times New Roman" w:eastAsiaTheme="minorEastAsia"/>
          <w:color w:val="000000" w:themeColor="text1"/>
          <w:szCs w:val="24"/>
          <w:highlight w:val="none"/>
          <w14:textFill>
            <w14:solidFill>
              <w14:schemeClr w14:val="tx1"/>
            </w14:solidFill>
          </w14:textFill>
        </w:rPr>
        <w:t>日和202</w:t>
      </w:r>
      <w:r>
        <w:rPr>
          <w:rFonts w:hint="eastAsia" w:ascii="Times New Roman" w:hAnsi="Times New Roman" w:cs="Times New Roman" w:eastAsiaTheme="minorEastAsia"/>
          <w:color w:val="000000" w:themeColor="text1"/>
          <w:szCs w:val="24"/>
          <w:highlight w:val="none"/>
          <w:lang w:val="en-US"/>
          <w14:textFill>
            <w14:solidFill>
              <w14:schemeClr w14:val="tx1"/>
            </w14:solidFill>
          </w14:textFill>
        </w:rPr>
        <w:t>5</w:t>
      </w:r>
      <w:r>
        <w:rPr>
          <w:rFonts w:hint="default" w:ascii="Times New Roman" w:hAnsi="Times New Roman" w:cs="Times New Roman" w:eastAsiaTheme="minorEastAsia"/>
          <w:color w:val="000000" w:themeColor="text1"/>
          <w:szCs w:val="24"/>
          <w:highlight w:val="none"/>
          <w14:textFill>
            <w14:solidFill>
              <w14:schemeClr w14:val="tx1"/>
            </w14:solidFill>
          </w14:textFill>
        </w:rPr>
        <w:t>年</w:t>
      </w:r>
      <w:r>
        <w:rPr>
          <w:rFonts w:hint="eastAsia" w:ascii="Times New Roman" w:hAnsi="Times New Roman" w:cs="Times New Roman" w:eastAsiaTheme="minorEastAsia"/>
          <w:color w:val="000000" w:themeColor="text1"/>
          <w:szCs w:val="24"/>
          <w:highlight w:val="none"/>
          <w:lang w:val="en-US"/>
          <w14:textFill>
            <w14:solidFill>
              <w14:schemeClr w14:val="tx1"/>
            </w14:solidFill>
          </w14:textFill>
        </w:rPr>
        <w:t>7</w:t>
      </w:r>
      <w:r>
        <w:rPr>
          <w:rFonts w:hint="default" w:ascii="Times New Roman" w:hAnsi="Times New Roman" w:cs="Times New Roman" w:eastAsiaTheme="minorEastAsia"/>
          <w:color w:val="000000" w:themeColor="text1"/>
          <w:szCs w:val="24"/>
          <w:highlight w:val="none"/>
          <w14:textFill>
            <w14:solidFill>
              <w14:schemeClr w14:val="tx1"/>
            </w14:solidFill>
          </w14:textFill>
        </w:rPr>
        <w:t>月</w:t>
      </w:r>
      <w:r>
        <w:rPr>
          <w:rFonts w:hint="eastAsia" w:ascii="Times New Roman" w:hAnsi="Times New Roman" w:cs="Times New Roman" w:eastAsiaTheme="minorEastAsia"/>
          <w:color w:val="000000" w:themeColor="text1"/>
          <w:szCs w:val="24"/>
          <w:highlight w:val="none"/>
          <w:lang w:val="en-US"/>
          <w14:textFill>
            <w14:solidFill>
              <w14:schemeClr w14:val="tx1"/>
            </w14:solidFill>
          </w14:textFill>
        </w:rPr>
        <w:t>22</w:t>
      </w:r>
      <w:r>
        <w:rPr>
          <w:rFonts w:hint="default" w:ascii="Times New Roman" w:hAnsi="Times New Roman" w:cs="Times New Roman" w:eastAsiaTheme="minorEastAsia"/>
          <w:color w:val="000000" w:themeColor="text1"/>
          <w:szCs w:val="24"/>
          <w:highlight w:val="none"/>
          <w14:textFill>
            <w14:solidFill>
              <w14:schemeClr w14:val="tx1"/>
            </w14:solidFill>
          </w14:textFill>
        </w:rPr>
        <w:t>日进行了2次报纸公示。202</w:t>
      </w:r>
      <w:r>
        <w:rPr>
          <w:rFonts w:hint="eastAsia" w:ascii="Times New Roman" w:hAnsi="Times New Roman" w:cs="Times New Roman" w:eastAsiaTheme="minorEastAsia"/>
          <w:color w:val="000000" w:themeColor="text1"/>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Cs w:val="24"/>
          <w:highlight w:val="none"/>
          <w14:textFill>
            <w14:solidFill>
              <w14:schemeClr w14:val="tx1"/>
            </w14:solidFill>
          </w14:textFill>
        </w:rPr>
        <w:t>年</w:t>
      </w:r>
      <w:r>
        <w:rPr>
          <w:rFonts w:hint="eastAsia" w:ascii="Times New Roman" w:hAnsi="Times New Roman" w:cs="Times New Roman" w:eastAsiaTheme="minorEastAsia"/>
          <w:color w:val="000000" w:themeColor="text1"/>
          <w:szCs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Cs w:val="24"/>
          <w:highlight w:val="none"/>
          <w14:textFill>
            <w14:solidFill>
              <w14:schemeClr w14:val="tx1"/>
            </w14:solidFill>
          </w14:textFill>
        </w:rPr>
        <w:t>月</w:t>
      </w:r>
      <w:r>
        <w:rPr>
          <w:rFonts w:hint="eastAsia" w:ascii="Times New Roman" w:hAnsi="Times New Roman" w:cs="Times New Roman" w:eastAsiaTheme="minorEastAsia"/>
          <w:color w:val="000000" w:themeColor="text1"/>
          <w:szCs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Cs w:val="24"/>
          <w:highlight w:val="none"/>
          <w14:textFill>
            <w14:solidFill>
              <w14:schemeClr w14:val="tx1"/>
            </w14:solidFill>
          </w14:textFill>
        </w:rPr>
        <w:t>日</w:t>
      </w:r>
      <w:r>
        <w:rPr>
          <w:rFonts w:hint="eastAsia" w:ascii="Times New Roman" w:hAnsi="Times New Roman" w:cs="Times New Roman" w:eastAsiaTheme="minorEastAsia"/>
          <w:color w:val="000000" w:themeColor="text1"/>
          <w:szCs w:val="24"/>
          <w:highlight w:val="none"/>
          <w:lang w:val="en-US" w:eastAsia="zh-CN"/>
          <w14:textFill>
            <w14:solidFill>
              <w14:schemeClr w14:val="tx1"/>
            </w14:solidFill>
          </w14:textFill>
        </w:rPr>
        <w:t>进行了建设项目</w:t>
      </w:r>
      <w:r>
        <w:rPr>
          <w:rFonts w:hint="default" w:ascii="Times New Roman" w:hAnsi="Times New Roman" w:cs="Times New Roman" w:eastAsiaTheme="minorEastAsia"/>
          <w:color w:val="000000" w:themeColor="text1"/>
          <w:szCs w:val="24"/>
          <w:highlight w:val="none"/>
          <w14:textFill>
            <w14:solidFill>
              <w14:schemeClr w14:val="tx1"/>
            </w14:solidFill>
          </w14:textFill>
        </w:rPr>
        <w:t>环境影响报告书</w:t>
      </w:r>
      <w:r>
        <w:rPr>
          <w:rFonts w:hint="eastAsia" w:ascii="Times New Roman" w:hAnsi="Times New Roman" w:cs="Times New Roman" w:eastAsiaTheme="minorEastAsia"/>
          <w:color w:val="000000" w:themeColor="text1"/>
          <w:szCs w:val="24"/>
          <w:highlight w:val="none"/>
          <w:lang w:val="en-US" w:eastAsia="zh-CN"/>
          <w14:textFill>
            <w14:solidFill>
              <w14:schemeClr w14:val="tx1"/>
            </w14:solidFill>
          </w14:textFill>
        </w:rPr>
        <w:t>报批前公示</w:t>
      </w:r>
      <w:r>
        <w:rPr>
          <w:rFonts w:hint="default" w:ascii="Times New Roman" w:hAnsi="Times New Roman" w:cs="Times New Roman" w:eastAsiaTheme="minorEastAsia"/>
          <w:color w:val="000000" w:themeColor="text1"/>
          <w:szCs w:val="24"/>
          <w:highlight w:val="none"/>
          <w14:textFill>
            <w14:solidFill>
              <w14:schemeClr w14:val="tx1"/>
            </w14:solidFill>
          </w14:textFill>
        </w:rPr>
        <w:t>。</w:t>
      </w:r>
    </w:p>
    <w:p w14:paraId="401C80DD">
      <w:pPr>
        <w:pStyle w:val="3"/>
        <w:bidi w:val="0"/>
        <w:rPr>
          <w:rFonts w:hint="default"/>
        </w:rPr>
      </w:pPr>
      <w:r>
        <w:rPr>
          <w:rFonts w:hint="default"/>
        </w:rPr>
        <w:t>2 首次环境影响评价信息公开情况</w:t>
      </w:r>
    </w:p>
    <w:p w14:paraId="5CD3D08A">
      <w:pPr>
        <w:pStyle w:val="12"/>
        <w:keepNext w:val="0"/>
        <w:keepLines w:val="0"/>
        <w:pageBreakBefore w:val="0"/>
        <w:widowControl/>
        <w:kinsoku/>
        <w:wordWrap/>
        <w:overflowPunct/>
        <w:topLinePunct w:val="0"/>
        <w:autoSpaceDE w:val="0"/>
        <w:autoSpaceDN w:val="0"/>
        <w:bidi w:val="0"/>
        <w:adjustRightInd/>
        <w:snapToGrid/>
        <w:spacing w:beforeAutospacing="0" w:afterAutospacing="0" w:line="500" w:lineRule="atLeast"/>
        <w:ind w:firstLine="480" w:firstLineChars="200"/>
        <w:jc w:val="both"/>
        <w:textAlignment w:val="auto"/>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本项目位于</w:t>
      </w:r>
      <w:r>
        <w:rPr>
          <w:spacing w:val="-2"/>
        </w:rPr>
        <w:t>佳木斯高新区化工产业园（桦西工业园）</w:t>
      </w:r>
      <w:r>
        <w:rPr>
          <w:rFonts w:hint="eastAsia" w:ascii="Times New Roman" w:hAnsi="Times New Roman" w:eastAsia="宋体" w:cs="Times New Roman"/>
          <w:color w:val="auto"/>
          <w:sz w:val="24"/>
          <w:highlight w:val="none"/>
          <w:lang w:val="en-US" w:eastAsia="zh-CN"/>
        </w:rPr>
        <w:t>佳木斯博海环保电力有限公司院内</w:t>
      </w:r>
      <w:r>
        <w:rPr>
          <w:rFonts w:hint="default" w:ascii="Times New Roman" w:hAnsi="Times New Roman" w:cs="Times New Roman" w:eastAsiaTheme="minorEastAsia"/>
          <w:color w:val="000000" w:themeColor="text1"/>
          <w:szCs w:val="24"/>
          <w:highlight w:val="none"/>
          <w14:textFill>
            <w14:solidFill>
              <w14:schemeClr w14:val="tx1"/>
            </w14:solidFill>
          </w14:textFill>
        </w:rPr>
        <w:t>，根据《环境影响评价公众参与办法》（生态环境部令第 4 号）的相关规定，本项目免于首次公示。</w:t>
      </w:r>
    </w:p>
    <w:p w14:paraId="13E2F152">
      <w:pPr>
        <w:pStyle w:val="12"/>
        <w:widowControl/>
        <w:spacing w:beforeAutospacing="0" w:afterAutospacing="0" w:line="480" w:lineRule="atLeast"/>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sectPr>
          <w:pgSz w:w="11910" w:h="16840"/>
          <w:pgMar w:top="1417" w:right="1417" w:bottom="1417" w:left="1417" w:header="720" w:footer="720" w:gutter="0"/>
          <w:pgNumType w:fmt="decimal" w:start="1"/>
          <w:cols w:space="0" w:num="1"/>
          <w:rtlGutter w:val="0"/>
          <w:docGrid w:linePitch="0" w:charSpace="0"/>
        </w:sectPr>
      </w:pPr>
    </w:p>
    <w:p w14:paraId="4748103C">
      <w:pPr>
        <w:pStyle w:val="3"/>
        <w:bidi w:val="0"/>
        <w:rPr>
          <w:rFonts w:hint="default"/>
        </w:rPr>
      </w:pPr>
      <w:r>
        <w:rPr>
          <w:rFonts w:hint="default"/>
        </w:rPr>
        <w:t>3 征求意见稿公示情况</w:t>
      </w:r>
    </w:p>
    <w:p w14:paraId="5AA7CE8F">
      <w:pPr>
        <w:pStyle w:val="12"/>
        <w:widowControl/>
        <w:spacing w:beforeAutospacing="0" w:afterAutospacing="0" w:line="500" w:lineRule="atLeast"/>
        <w:ind w:firstLine="482" w:firstLineChars="200"/>
        <w:rPr>
          <w:rFonts w:hint="default" w:ascii="Times New Roman" w:hAnsi="Times New Roman" w:cs="Times New Roman" w:eastAsiaTheme="minorEastAsia"/>
          <w:color w:val="000000" w:themeColor="text1"/>
          <w:szCs w:val="24"/>
          <w14:textFill>
            <w14:solidFill>
              <w14:schemeClr w14:val="tx1"/>
            </w14:solidFill>
          </w14:textFill>
        </w:rPr>
      </w:pPr>
      <w:r>
        <w:rPr>
          <w:rStyle w:val="16"/>
          <w:rFonts w:hint="default" w:ascii="Times New Roman" w:hAnsi="Times New Roman" w:cs="Times New Roman" w:eastAsiaTheme="minorEastAsia"/>
          <w:color w:val="000000" w:themeColor="text1"/>
          <w:szCs w:val="24"/>
          <w14:textFill>
            <w14:solidFill>
              <w14:schemeClr w14:val="tx1"/>
            </w14:solidFill>
          </w14:textFill>
        </w:rPr>
        <w:t>3.1 公示内容及时限</w:t>
      </w:r>
    </w:p>
    <w:p w14:paraId="2C71DA4D">
      <w:pPr>
        <w:pStyle w:val="12"/>
        <w:widowControl/>
        <w:spacing w:beforeAutospacing="0" w:afterAutospacing="0" w:line="500" w:lineRule="atLeast"/>
        <w:ind w:firstLine="482" w:firstLineChars="200"/>
        <w:rPr>
          <w:rStyle w:val="16"/>
          <w:rFonts w:hint="default" w:ascii="Times New Roman" w:hAnsi="Times New Roman" w:cs="Times New Roman" w:eastAsiaTheme="minorEastAsia"/>
          <w:color w:val="000000" w:themeColor="text1"/>
          <w:szCs w:val="24"/>
          <w14:textFill>
            <w14:solidFill>
              <w14:schemeClr w14:val="tx1"/>
            </w14:solidFill>
          </w14:textFill>
        </w:rPr>
      </w:pPr>
      <w:r>
        <w:rPr>
          <w:rStyle w:val="16"/>
          <w:rFonts w:hint="default" w:ascii="Times New Roman" w:hAnsi="Times New Roman" w:cs="Times New Roman" w:eastAsiaTheme="minorEastAsia"/>
          <w:color w:val="000000" w:themeColor="text1"/>
          <w:szCs w:val="24"/>
          <w14:textFill>
            <w14:solidFill>
              <w14:schemeClr w14:val="tx1"/>
            </w14:solidFill>
          </w14:textFill>
        </w:rPr>
        <w:t>3.1.1公开内容</w:t>
      </w:r>
    </w:p>
    <w:p w14:paraId="5CA66789">
      <w:pPr>
        <w:spacing w:line="500" w:lineRule="exact"/>
        <w:ind w:firstLine="480" w:firstLineChars="200"/>
        <w:jc w:val="both"/>
        <w:rPr>
          <w:rFonts w:hint="default" w:ascii="Times New Roman" w:hAnsi="Times New Roman" w:cs="Times New Roman"/>
          <w:sz w:val="24"/>
        </w:rPr>
      </w:pPr>
      <w:r>
        <w:rPr>
          <w:rFonts w:hint="default" w:ascii="Times New Roman" w:hAnsi="Times New Roman" w:cs="Times New Roman"/>
          <w:sz w:val="24"/>
        </w:rPr>
        <w:t>根据《环境影响评价公众参与办法》（生态环境部第4号，2019年1月1日起实施）的规定，建设项目环境影响报告书征求意见稿形成后，建设单位应当公开下列信息，征求与该建设项目环境影响有关的意见，具体内容如下：</w:t>
      </w:r>
    </w:p>
    <w:p w14:paraId="793C90E4">
      <w:pPr>
        <w:spacing w:line="500" w:lineRule="exact"/>
        <w:ind w:firstLine="482" w:firstLineChars="200"/>
        <w:jc w:val="center"/>
        <w:rPr>
          <w:rFonts w:hint="eastAsia" w:ascii="Times New Roman" w:hAnsi="Times New Roman" w:cs="Times New Roman"/>
          <w:b/>
          <w:bCs/>
          <w:sz w:val="24"/>
          <w:lang w:eastAsia="zh-CN"/>
        </w:rPr>
      </w:pPr>
    </w:p>
    <w:p w14:paraId="271CA9FB">
      <w:pPr>
        <w:keepNext w:val="0"/>
        <w:keepLines w:val="0"/>
        <w:pageBreakBefore w:val="0"/>
        <w:widowControl w:val="0"/>
        <w:kinsoku/>
        <w:overflowPunct/>
        <w:topLinePunct w:val="0"/>
        <w:autoSpaceDE w:val="0"/>
        <w:autoSpaceDN w:val="0"/>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b/>
          <w:bCs/>
          <w:color w:val="auto"/>
          <w:w w:val="99"/>
          <w:sz w:val="30"/>
          <w:szCs w:val="30"/>
          <w:lang w:eastAsia="zh-CN"/>
        </w:rPr>
      </w:pPr>
      <w:r>
        <w:rPr>
          <w:rFonts w:hint="eastAsia" w:ascii="Times New Roman" w:hAnsi="Times New Roman" w:eastAsia="宋体" w:cs="Times New Roman"/>
          <w:b/>
          <w:bCs/>
          <w:color w:val="auto"/>
          <w:w w:val="99"/>
          <w:sz w:val="30"/>
          <w:szCs w:val="30"/>
          <w:lang w:val="en-US" w:eastAsia="zh-CN"/>
        </w:rPr>
        <w:t>佳木斯市城市生活垃圾焚烧发电掺烧污泥项目</w:t>
      </w:r>
    </w:p>
    <w:p w14:paraId="532E8812">
      <w:pPr>
        <w:keepNext w:val="0"/>
        <w:keepLines w:val="0"/>
        <w:pageBreakBefore w:val="0"/>
        <w:widowControl w:val="0"/>
        <w:kinsoku/>
        <w:overflowPunct/>
        <w:topLinePunct w:val="0"/>
        <w:autoSpaceDE w:val="0"/>
        <w:autoSpaceDN w:val="0"/>
        <w:bidi w:val="0"/>
        <w:adjustRightInd/>
        <w:snapToGrid/>
        <w:spacing w:line="380" w:lineRule="exact"/>
        <w:ind w:left="0" w:leftChars="0" w:right="0" w:rightChars="0" w:firstLine="0" w:firstLineChars="0"/>
        <w:jc w:val="center"/>
        <w:textAlignment w:val="auto"/>
        <w:rPr>
          <w:rFonts w:hint="eastAsia" w:ascii="Times New Roman" w:hAnsi="Times New Roman" w:eastAsia="宋体" w:cs="Times New Roman"/>
          <w:b/>
          <w:bCs/>
          <w:color w:val="auto"/>
          <w:w w:val="99"/>
          <w:sz w:val="30"/>
          <w:szCs w:val="30"/>
          <w:lang w:eastAsia="zh-CN"/>
        </w:rPr>
      </w:pPr>
      <w:r>
        <w:rPr>
          <w:rFonts w:hint="eastAsia" w:ascii="Times New Roman" w:hAnsi="Times New Roman" w:eastAsia="宋体" w:cs="Times New Roman"/>
          <w:b/>
          <w:bCs/>
          <w:color w:val="auto"/>
          <w:w w:val="99"/>
          <w:sz w:val="30"/>
          <w:szCs w:val="30"/>
        </w:rPr>
        <w:t>征求意见稿</w:t>
      </w:r>
      <w:r>
        <w:rPr>
          <w:rFonts w:hint="eastAsia" w:ascii="Times New Roman" w:hAnsi="Times New Roman" w:cs="Times New Roman"/>
          <w:b/>
          <w:bCs/>
          <w:color w:val="auto"/>
          <w:w w:val="99"/>
          <w:sz w:val="30"/>
          <w:szCs w:val="30"/>
          <w:lang w:eastAsia="zh-CN"/>
        </w:rPr>
        <w:t>公示</w:t>
      </w:r>
    </w:p>
    <w:p w14:paraId="534AB641">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一、环境影响报告书征求意见稿全文的网络链接及查阅纸质报告书的方式和途径：</w:t>
      </w:r>
    </w:p>
    <w:p w14:paraId="4CB4F2B0">
      <w:pPr>
        <w:keepNext w:val="0"/>
        <w:keepLines w:val="0"/>
        <w:pageBreakBefore w:val="0"/>
        <w:widowControl w:val="0"/>
        <w:kinsoku/>
        <w:wordWrap w:val="0"/>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highlight w:val="none"/>
        </w:rPr>
        <w:t>1、公众可以通过下</w:t>
      </w:r>
      <w:r>
        <w:rPr>
          <w:rFonts w:hint="eastAsia" w:ascii="宋体" w:hAnsi="宋体" w:eastAsia="宋体" w:cs="宋体"/>
          <w:color w:val="auto"/>
          <w:w w:val="99"/>
          <w:sz w:val="24"/>
          <w:szCs w:val="24"/>
        </w:rPr>
        <w:t>载</w:t>
      </w:r>
      <w:r>
        <w:rPr>
          <w:rFonts w:hint="eastAsia" w:ascii="宋体" w:hAnsi="宋体" w:eastAsia="宋体" w:cs="宋体"/>
          <w:color w:val="auto"/>
          <w:w w:val="99"/>
          <w:sz w:val="24"/>
          <w:szCs w:val="24"/>
          <w:highlight w:val="none"/>
          <w:lang w:eastAsia="zh-CN"/>
        </w:rPr>
        <w:t>附件</w:t>
      </w:r>
      <w:r>
        <w:rPr>
          <w:rFonts w:hint="eastAsia" w:ascii="宋体" w:hAnsi="宋体" w:eastAsia="宋体" w:cs="宋体"/>
          <w:color w:val="auto"/>
          <w:w w:val="99"/>
          <w:sz w:val="24"/>
          <w:szCs w:val="24"/>
        </w:rPr>
        <w:t>阅读征求意见稿全文。</w:t>
      </w:r>
    </w:p>
    <w:p w14:paraId="7155DA38">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2、查阅纸质报告书的方式和途径：</w:t>
      </w:r>
    </w:p>
    <w:p w14:paraId="31D3DF14">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公众可以通过本公示内容中提供的联系方式向建设单位和环境影响评价机构提出查阅本项目纸质版环境影响报告书。</w:t>
      </w:r>
    </w:p>
    <w:p w14:paraId="3ADD7B21">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3、建设单位名称及联系方式</w:t>
      </w:r>
    </w:p>
    <w:p w14:paraId="1CB6AE9F">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lang w:eastAsia="zh-CN"/>
        </w:rPr>
      </w:pPr>
      <w:r>
        <w:rPr>
          <w:rFonts w:hint="eastAsia" w:ascii="宋体" w:hAnsi="宋体" w:eastAsia="宋体" w:cs="宋体"/>
          <w:color w:val="auto"/>
          <w:w w:val="99"/>
          <w:sz w:val="24"/>
          <w:szCs w:val="24"/>
        </w:rPr>
        <w:t>建设单位：</w:t>
      </w:r>
      <w:r>
        <w:rPr>
          <w:rFonts w:hint="eastAsia" w:ascii="宋体" w:hAnsi="宋体" w:eastAsia="宋体" w:cs="宋体"/>
          <w:w w:val="99"/>
          <w:kern w:val="2"/>
          <w:sz w:val="24"/>
          <w:szCs w:val="24"/>
          <w:lang w:val="en-US" w:eastAsia="zh-CN" w:bidi="ar-SA"/>
        </w:rPr>
        <w:t>佳木斯博海环保电力有限公司</w:t>
      </w:r>
    </w:p>
    <w:p w14:paraId="762A8E29">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lang w:val="en-US" w:eastAsia="zh-CN"/>
        </w:rPr>
      </w:pPr>
      <w:r>
        <w:rPr>
          <w:rFonts w:hint="eastAsia" w:ascii="宋体" w:hAnsi="宋体" w:eastAsia="宋体" w:cs="宋体"/>
          <w:color w:val="auto"/>
          <w:w w:val="99"/>
          <w:sz w:val="24"/>
          <w:szCs w:val="24"/>
        </w:rPr>
        <w:t>联系方式：</w:t>
      </w:r>
      <w:r>
        <w:rPr>
          <w:rFonts w:hint="eastAsia" w:ascii="宋体" w:hAnsi="宋体" w:eastAsia="宋体" w:cs="宋体"/>
          <w:w w:val="99"/>
          <w:kern w:val="2"/>
          <w:sz w:val="24"/>
          <w:szCs w:val="24"/>
          <w:lang w:val="en-US" w:eastAsia="zh-CN" w:bidi="ar-SA"/>
        </w:rPr>
        <w:t>0454-6049211</w:t>
      </w:r>
    </w:p>
    <w:p w14:paraId="345BEF76">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lang w:eastAsia="zh-CN"/>
        </w:rPr>
      </w:pPr>
      <w:r>
        <w:rPr>
          <w:rFonts w:hint="eastAsia" w:ascii="宋体" w:hAnsi="宋体" w:eastAsia="宋体" w:cs="宋体"/>
          <w:color w:val="auto"/>
          <w:w w:val="99"/>
          <w:sz w:val="24"/>
          <w:szCs w:val="24"/>
        </w:rPr>
        <w:t>联系人：</w:t>
      </w:r>
      <w:r>
        <w:rPr>
          <w:rFonts w:hint="eastAsia" w:ascii="宋体" w:hAnsi="宋体" w:eastAsia="宋体" w:cs="宋体"/>
          <w:color w:val="auto"/>
          <w:w w:val="99"/>
          <w:sz w:val="24"/>
          <w:szCs w:val="24"/>
          <w:lang w:val="en-US" w:eastAsia="zh-CN"/>
        </w:rPr>
        <w:t>刘主任</w:t>
      </w:r>
    </w:p>
    <w:p w14:paraId="7B3638E2">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邮箱：</w:t>
      </w:r>
      <w:r>
        <w:rPr>
          <w:rFonts w:hint="eastAsia" w:ascii="宋体" w:hAnsi="宋体" w:eastAsia="宋体" w:cs="宋体"/>
          <w:w w:val="99"/>
          <w:kern w:val="2"/>
          <w:sz w:val="24"/>
          <w:szCs w:val="24"/>
          <w:lang w:val="en-US" w:eastAsia="zh-CN" w:bidi="ar-SA"/>
        </w:rPr>
        <w:t>248325213@qq.com</w:t>
      </w:r>
    </w:p>
    <w:p w14:paraId="408ECFB7">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4、环境影响报告书编制单位名称及联系方式</w:t>
      </w:r>
    </w:p>
    <w:p w14:paraId="41FB7406">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评价单位：</w:t>
      </w:r>
      <w:r>
        <w:rPr>
          <w:rFonts w:hint="eastAsia" w:ascii="宋体" w:hAnsi="宋体" w:eastAsia="宋体" w:cs="宋体"/>
          <w:w w:val="99"/>
          <w:kern w:val="2"/>
          <w:sz w:val="24"/>
          <w:szCs w:val="24"/>
          <w:lang w:val="en-US" w:eastAsia="zh-CN" w:bidi="ar-SA"/>
        </w:rPr>
        <w:t>黑龙江永青环保科技有限公司</w:t>
      </w:r>
    </w:p>
    <w:p w14:paraId="55E3A50C">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lang w:val="en-US" w:eastAsia="zh-CN"/>
        </w:rPr>
      </w:pPr>
      <w:r>
        <w:rPr>
          <w:rFonts w:hint="eastAsia" w:ascii="宋体" w:hAnsi="宋体" w:eastAsia="宋体" w:cs="宋体"/>
          <w:color w:val="auto"/>
          <w:w w:val="99"/>
          <w:sz w:val="24"/>
          <w:szCs w:val="24"/>
        </w:rPr>
        <w:t>联系电话：</w:t>
      </w:r>
      <w:r>
        <w:rPr>
          <w:rFonts w:hint="eastAsia" w:ascii="宋体" w:hAnsi="宋体" w:eastAsia="宋体" w:cs="宋体"/>
          <w:color w:val="auto"/>
          <w:w w:val="99"/>
          <w:sz w:val="24"/>
          <w:highlight w:val="none"/>
          <w:lang w:val="en-US" w:eastAsia="zh-CN"/>
        </w:rPr>
        <w:t>0459-8989973</w:t>
      </w:r>
    </w:p>
    <w:p w14:paraId="44CBAABD">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联系人：</w:t>
      </w:r>
      <w:r>
        <w:rPr>
          <w:rFonts w:hint="eastAsia" w:ascii="宋体" w:hAnsi="宋体" w:eastAsia="宋体" w:cs="宋体"/>
          <w:color w:val="auto"/>
          <w:w w:val="99"/>
          <w:sz w:val="24"/>
          <w:highlight w:val="none"/>
          <w:lang w:val="en-US" w:eastAsia="zh-CN"/>
        </w:rPr>
        <w:t>于工</w:t>
      </w:r>
    </w:p>
    <w:p w14:paraId="4EB88FD1">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电子信箱：</w:t>
      </w:r>
      <w:r>
        <w:rPr>
          <w:rFonts w:hint="eastAsia" w:ascii="宋体" w:hAnsi="宋体" w:eastAsia="宋体" w:cs="宋体"/>
          <w:lang w:val="en-US" w:eastAsia="zh-CN"/>
        </w:rPr>
        <w:t>dqyqhb@163.com</w:t>
      </w:r>
    </w:p>
    <w:p w14:paraId="0C9758AC">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二、征求意见的公众范围</w:t>
      </w:r>
    </w:p>
    <w:p w14:paraId="4CA23B18">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征求公众意见的范围主要是可能受到本项目环境影响的公民、法人及其他组织的意见，</w:t>
      </w:r>
      <w:r>
        <w:rPr>
          <w:rFonts w:hint="eastAsia" w:ascii="宋体" w:hAnsi="宋体" w:eastAsia="宋体" w:cs="宋体"/>
          <w:color w:val="auto"/>
          <w:w w:val="99"/>
          <w:sz w:val="24"/>
          <w:szCs w:val="24"/>
          <w:lang w:eastAsia="zh-CN"/>
        </w:rPr>
        <w:t>主要为</w:t>
      </w:r>
      <w:r>
        <w:rPr>
          <w:rFonts w:hint="eastAsia" w:ascii="宋体" w:hAnsi="宋体" w:eastAsia="宋体" w:cs="宋体"/>
          <w:color w:val="auto"/>
          <w:w w:val="99"/>
          <w:sz w:val="24"/>
          <w:szCs w:val="24"/>
          <w:lang w:val="en-US" w:eastAsia="zh-CN"/>
        </w:rPr>
        <w:t>佳木斯市巨宝村、宝山村、东华村、道德村、宏伟村、宏力村、恒心村</w:t>
      </w:r>
      <w:r>
        <w:rPr>
          <w:rFonts w:hint="eastAsia" w:ascii="宋体" w:hAnsi="宋体" w:eastAsia="宋体" w:cs="宋体"/>
          <w:color w:val="auto"/>
          <w:w w:val="99"/>
          <w:sz w:val="24"/>
          <w:szCs w:val="24"/>
        </w:rPr>
        <w:t>。</w:t>
      </w:r>
    </w:p>
    <w:p w14:paraId="1680EB47">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三、公众意见表的网络链接</w:t>
      </w:r>
    </w:p>
    <w:p w14:paraId="694E090F">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公众可登陆中华人民共和国生态环境部下载公众意见表并按照规定格式要求填写，具体链接为：http://www.mee.gov.cn/xxgk2018/xxgk/xxgk01/201810/t20181024_665329.html</w:t>
      </w:r>
    </w:p>
    <w:p w14:paraId="083C7913">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注：公众在提交意见时，应当提供有效的联系方式。国家鼓励公众采用实名方式提交意见并提供常住地址。</w:t>
      </w:r>
    </w:p>
    <w:p w14:paraId="0B45C617">
      <w:pPr>
        <w:keepNext w:val="0"/>
        <w:keepLines w:val="0"/>
        <w:pageBreakBefore w:val="0"/>
        <w:widowControl w:val="0"/>
        <w:kinsoku/>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四、公众提出意见的方式和途径</w:t>
      </w:r>
    </w:p>
    <w:p w14:paraId="7F65D2FF">
      <w:pPr>
        <w:keepNext w:val="0"/>
        <w:keepLines w:val="0"/>
        <w:pageBreakBefore w:val="0"/>
        <w:widowControl w:val="0"/>
        <w:kinsoku/>
        <w:wordWrap/>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公众可以通过信函、电子邮件</w:t>
      </w:r>
      <w:r>
        <w:rPr>
          <w:rFonts w:hint="eastAsia" w:ascii="宋体" w:hAnsi="宋体" w:eastAsia="宋体" w:cs="宋体"/>
          <w:color w:val="auto"/>
          <w:w w:val="99"/>
          <w:sz w:val="24"/>
          <w:szCs w:val="24"/>
          <w:lang w:eastAsia="zh-CN"/>
        </w:rPr>
        <w:t>等</w:t>
      </w:r>
      <w:r>
        <w:rPr>
          <w:rFonts w:hint="eastAsia" w:ascii="宋体" w:hAnsi="宋体" w:eastAsia="宋体" w:cs="宋体"/>
          <w:color w:val="auto"/>
          <w:w w:val="99"/>
          <w:sz w:val="24"/>
          <w:szCs w:val="24"/>
        </w:rPr>
        <w:t>方式，向建设单位提交与建设项目环境影响</w:t>
      </w:r>
      <w:r>
        <w:rPr>
          <w:rFonts w:hint="eastAsia" w:ascii="宋体" w:hAnsi="宋体" w:eastAsia="宋体" w:cs="宋体"/>
          <w:color w:val="auto"/>
          <w:w w:val="99"/>
          <w:sz w:val="24"/>
          <w:szCs w:val="24"/>
          <w:lang w:eastAsia="zh-CN"/>
        </w:rPr>
        <w:t>评价</w:t>
      </w:r>
      <w:r>
        <w:rPr>
          <w:rFonts w:hint="eastAsia" w:ascii="宋体" w:hAnsi="宋体" w:eastAsia="宋体" w:cs="宋体"/>
          <w:color w:val="auto"/>
          <w:w w:val="99"/>
          <w:sz w:val="24"/>
          <w:szCs w:val="24"/>
        </w:rPr>
        <w:t>有关的意见和建议。</w:t>
      </w:r>
    </w:p>
    <w:p w14:paraId="0799E412">
      <w:pPr>
        <w:keepNext w:val="0"/>
        <w:keepLines w:val="0"/>
        <w:pageBreakBefore w:val="0"/>
        <w:widowControl w:val="0"/>
        <w:kinsoku/>
        <w:wordWrap/>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五、公众提出意见的起止时间</w:t>
      </w:r>
    </w:p>
    <w:p w14:paraId="40746439">
      <w:pPr>
        <w:keepNext w:val="0"/>
        <w:keepLines w:val="0"/>
        <w:pageBreakBefore w:val="0"/>
        <w:widowControl w:val="0"/>
        <w:kinsoku/>
        <w:wordWrap/>
        <w:overflowPunct/>
        <w:topLinePunct w:val="0"/>
        <w:autoSpaceDE w:val="0"/>
        <w:autoSpaceDN w:val="0"/>
        <w:bidi w:val="0"/>
        <w:adjustRightInd/>
        <w:snapToGrid/>
        <w:spacing w:line="380" w:lineRule="exact"/>
        <w:ind w:firstLine="474" w:firstLineChars="200"/>
        <w:textAlignment w:val="auto"/>
        <w:rPr>
          <w:rFonts w:hint="eastAsia" w:ascii="宋体" w:hAnsi="宋体" w:eastAsia="宋体" w:cs="宋体"/>
          <w:color w:val="auto"/>
          <w:w w:val="99"/>
          <w:sz w:val="24"/>
          <w:szCs w:val="24"/>
        </w:rPr>
      </w:pPr>
      <w:r>
        <w:rPr>
          <w:rFonts w:hint="eastAsia" w:ascii="宋体" w:hAnsi="宋体" w:eastAsia="宋体" w:cs="宋体"/>
          <w:color w:val="auto"/>
          <w:w w:val="99"/>
          <w:sz w:val="24"/>
          <w:szCs w:val="24"/>
        </w:rPr>
        <w:t>公众可在本公示之日起至</w:t>
      </w:r>
      <w:r>
        <w:rPr>
          <w:rFonts w:hint="eastAsia" w:ascii="宋体" w:hAnsi="宋体" w:eastAsia="宋体" w:cs="宋体"/>
          <w:color w:val="auto"/>
          <w:w w:val="99"/>
          <w:sz w:val="24"/>
          <w:szCs w:val="24"/>
          <w:lang w:val="en-US" w:eastAsia="zh-CN"/>
        </w:rPr>
        <w:t>10</w:t>
      </w:r>
      <w:r>
        <w:rPr>
          <w:rFonts w:hint="eastAsia" w:ascii="宋体" w:hAnsi="宋体" w:eastAsia="宋体" w:cs="宋体"/>
          <w:color w:val="auto"/>
          <w:w w:val="99"/>
          <w:sz w:val="24"/>
          <w:szCs w:val="24"/>
        </w:rPr>
        <w:t>个工作日内，向建设单位提出宝贵意见。</w:t>
      </w:r>
    </w:p>
    <w:p w14:paraId="1861602B">
      <w:pPr>
        <w:pStyle w:val="12"/>
        <w:widowControl/>
        <w:spacing w:beforeAutospacing="0" w:afterAutospacing="0" w:line="500" w:lineRule="atLeast"/>
        <w:ind w:firstLine="482" w:firstLineChars="200"/>
        <w:jc w:val="both"/>
        <w:rPr>
          <w:rStyle w:val="16"/>
          <w:rFonts w:hint="default" w:ascii="Times New Roman" w:hAnsi="Times New Roman" w:cs="Times New Roman" w:eastAsiaTheme="minorEastAsia"/>
          <w:color w:val="000000" w:themeColor="text1"/>
          <w:szCs w:val="24"/>
          <w14:textFill>
            <w14:solidFill>
              <w14:schemeClr w14:val="tx1"/>
            </w14:solidFill>
          </w14:textFill>
        </w:rPr>
      </w:pPr>
      <w:r>
        <w:rPr>
          <w:rStyle w:val="16"/>
          <w:rFonts w:hint="default" w:ascii="Times New Roman" w:hAnsi="Times New Roman" w:cs="Times New Roman" w:eastAsiaTheme="minorEastAsia"/>
          <w:color w:val="000000" w:themeColor="text1"/>
          <w:szCs w:val="24"/>
          <w14:textFill>
            <w14:solidFill>
              <w14:schemeClr w14:val="tx1"/>
            </w14:solidFill>
          </w14:textFill>
        </w:rPr>
        <w:t>3.1.2公开日期</w:t>
      </w:r>
    </w:p>
    <w:p w14:paraId="3C31DDA2">
      <w:pPr>
        <w:pStyle w:val="12"/>
        <w:widowControl/>
        <w:spacing w:beforeAutospacing="0" w:afterAutospacing="0" w:line="500" w:lineRule="atLeast"/>
        <w:ind w:firstLine="480" w:firstLineChars="200"/>
        <w:jc w:val="both"/>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建设单位于</w:t>
      </w:r>
      <w:r>
        <w:rPr>
          <w:rFonts w:hint="default" w:ascii="Times New Roman" w:hAnsi="Times New Roman" w:cs="Times New Roman" w:eastAsiaTheme="minorEastAsia"/>
          <w:snapToGrid w:val="0"/>
        </w:rPr>
        <w:t>202</w:t>
      </w:r>
      <w:r>
        <w:rPr>
          <w:rFonts w:hint="eastAsia" w:ascii="Times New Roman" w:hAnsi="Times New Roman" w:cs="Times New Roman" w:eastAsiaTheme="minorEastAsia"/>
          <w:snapToGrid w:val="0"/>
          <w:lang w:val="en-US" w:eastAsia="zh-CN"/>
        </w:rPr>
        <w:t>5</w:t>
      </w:r>
      <w:r>
        <w:rPr>
          <w:rFonts w:hint="default" w:ascii="Times New Roman" w:hAnsi="Times New Roman" w:cs="Times New Roman" w:eastAsiaTheme="minorEastAsia"/>
          <w:snapToGrid w:val="0"/>
        </w:rPr>
        <w:t>年</w:t>
      </w:r>
      <w:r>
        <w:rPr>
          <w:rFonts w:hint="eastAsia" w:ascii="Times New Roman" w:hAnsi="Times New Roman" w:cs="Times New Roman" w:eastAsiaTheme="minorEastAsia"/>
          <w:snapToGrid w:val="0"/>
          <w:lang w:val="en-US" w:eastAsia="zh-CN"/>
        </w:rPr>
        <w:t>7</w:t>
      </w:r>
      <w:r>
        <w:rPr>
          <w:rFonts w:hint="default" w:ascii="Times New Roman" w:hAnsi="Times New Roman" w:cs="Times New Roman" w:eastAsiaTheme="minorEastAsia"/>
          <w:snapToGrid w:val="0"/>
        </w:rPr>
        <w:t>月</w:t>
      </w:r>
      <w:r>
        <w:rPr>
          <w:rFonts w:hint="eastAsia" w:ascii="Times New Roman" w:hAnsi="Times New Roman" w:cs="Times New Roman" w:eastAsiaTheme="minorEastAsia"/>
          <w:snapToGrid w:val="0"/>
          <w:lang w:val="en-US" w:eastAsia="zh-CN"/>
        </w:rPr>
        <w:t>18</w:t>
      </w:r>
      <w:r>
        <w:rPr>
          <w:rFonts w:hint="default" w:ascii="Times New Roman" w:hAnsi="Times New Roman" w:cs="Times New Roman" w:eastAsiaTheme="minorEastAsia"/>
          <w:snapToGrid w:val="0"/>
        </w:rPr>
        <w:t>日</w:t>
      </w:r>
      <w:r>
        <w:rPr>
          <w:rFonts w:hint="default" w:ascii="Times New Roman" w:hAnsi="Times New Roman" w:cs="Times New Roman" w:eastAsiaTheme="minorEastAsia"/>
          <w:color w:val="000000" w:themeColor="text1"/>
          <w:szCs w:val="24"/>
          <w14:textFill>
            <w14:solidFill>
              <w14:schemeClr w14:val="tx1"/>
            </w14:solidFill>
          </w14:textFill>
        </w:rPr>
        <w:t>公开了本项目环境影响报告书征求意见稿。</w:t>
      </w:r>
    </w:p>
    <w:p w14:paraId="46418732">
      <w:pPr>
        <w:pStyle w:val="12"/>
        <w:widowControl/>
        <w:spacing w:beforeAutospacing="0" w:afterAutospacing="0" w:line="500" w:lineRule="atLeast"/>
        <w:ind w:firstLine="480" w:firstLineChars="200"/>
        <w:jc w:val="both"/>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根据上述公开内容及日期的描述，公开的内容符合《办法》第十条中需公开的相关信息，征求公告意见的期限也不少于</w:t>
      </w: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Cs w:val="24"/>
          <w14:textFill>
            <w14:solidFill>
              <w14:schemeClr w14:val="tx1"/>
            </w14:solidFill>
          </w14:textFill>
        </w:rPr>
        <w:t>个工作日。征求意见稿中给出了基本完成的环境影响报告书。因此，公开内容及日期均符合《办法》中的规定及要求。</w:t>
      </w:r>
    </w:p>
    <w:p w14:paraId="077974B3">
      <w:pPr>
        <w:pStyle w:val="12"/>
        <w:widowControl/>
        <w:spacing w:beforeAutospacing="0" w:afterAutospacing="0" w:line="500" w:lineRule="atLeast"/>
        <w:ind w:firstLine="482" w:firstLineChars="200"/>
        <w:jc w:val="both"/>
        <w:rPr>
          <w:rFonts w:hint="default" w:ascii="Times New Roman" w:hAnsi="Times New Roman" w:cs="Times New Roman" w:eastAsiaTheme="minorEastAsia"/>
          <w:color w:val="000000" w:themeColor="text1"/>
          <w:szCs w:val="24"/>
          <w14:textFill>
            <w14:solidFill>
              <w14:schemeClr w14:val="tx1"/>
            </w14:solidFill>
          </w14:textFill>
        </w:rPr>
      </w:pPr>
      <w:r>
        <w:rPr>
          <w:rStyle w:val="16"/>
          <w:rFonts w:hint="default" w:ascii="Times New Roman" w:hAnsi="Times New Roman" w:cs="Times New Roman" w:eastAsiaTheme="minorEastAsia"/>
          <w:color w:val="000000" w:themeColor="text1"/>
          <w:szCs w:val="24"/>
          <w14:textFill>
            <w14:solidFill>
              <w14:schemeClr w14:val="tx1"/>
            </w14:solidFill>
          </w14:textFill>
        </w:rPr>
        <w:t>3.2 公示方式</w:t>
      </w:r>
    </w:p>
    <w:p w14:paraId="192C042E">
      <w:pPr>
        <w:pStyle w:val="12"/>
        <w:widowControl/>
        <w:spacing w:beforeAutospacing="0" w:afterAutospacing="0" w:line="500" w:lineRule="atLeast"/>
        <w:ind w:firstLine="482" w:firstLineChars="200"/>
        <w:jc w:val="both"/>
        <w:rPr>
          <w:rFonts w:hint="default" w:ascii="Times New Roman" w:hAnsi="Times New Roman" w:cs="Times New Roman" w:eastAsiaTheme="minorEastAsia"/>
          <w:color w:val="000000" w:themeColor="text1"/>
          <w:szCs w:val="24"/>
          <w14:textFill>
            <w14:solidFill>
              <w14:schemeClr w14:val="tx1"/>
            </w14:solidFill>
          </w14:textFill>
        </w:rPr>
      </w:pPr>
      <w:r>
        <w:rPr>
          <w:rStyle w:val="16"/>
          <w:rFonts w:hint="default" w:ascii="Times New Roman" w:hAnsi="Times New Roman" w:cs="Times New Roman" w:eastAsiaTheme="minorEastAsia"/>
          <w:color w:val="000000" w:themeColor="text1"/>
          <w:szCs w:val="24"/>
          <w14:textFill>
            <w14:solidFill>
              <w14:schemeClr w14:val="tx1"/>
            </w14:solidFill>
          </w14:textFill>
        </w:rPr>
        <w:t>3.2.1 网络</w:t>
      </w:r>
    </w:p>
    <w:p w14:paraId="0F0253A7">
      <w:pPr>
        <w:pStyle w:val="12"/>
        <w:widowControl/>
        <w:spacing w:beforeAutospacing="0" w:afterAutospacing="0" w:line="500" w:lineRule="atLeast"/>
        <w:ind w:firstLine="480" w:firstLineChars="200"/>
        <w:jc w:val="both"/>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本项目征求意见稿公示的载体为：</w:t>
      </w: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黑龙江安全环保技术资讯网</w:t>
      </w:r>
      <w:r>
        <w:rPr>
          <w:rFonts w:hint="default" w:ascii="Times New Roman" w:hAnsi="Times New Roman" w:cs="Times New Roman" w:eastAsiaTheme="minorEastAsia"/>
          <w:color w:val="000000" w:themeColor="text1"/>
          <w:szCs w:val="24"/>
          <w14:textFill>
            <w14:solidFill>
              <w14:schemeClr w14:val="tx1"/>
            </w14:solidFill>
          </w14:textFill>
        </w:rPr>
        <w:t>；</w:t>
      </w:r>
    </w:p>
    <w:p w14:paraId="605155ED">
      <w:pPr>
        <w:pStyle w:val="12"/>
        <w:widowControl/>
        <w:spacing w:beforeAutospacing="0" w:afterAutospacing="0" w:line="500" w:lineRule="atLeast"/>
        <w:ind w:firstLine="480" w:firstLineChars="200"/>
        <w:jc w:val="both"/>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（1）载体选取符合性分析</w:t>
      </w:r>
    </w:p>
    <w:p w14:paraId="23A3971C">
      <w:pPr>
        <w:pStyle w:val="12"/>
        <w:widowControl/>
        <w:spacing w:beforeAutospacing="0" w:afterAutospacing="0" w:line="500" w:lineRule="atLeast"/>
        <w:ind w:firstLine="480" w:firstLineChars="200"/>
        <w:jc w:val="both"/>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本项目征求意见稿公示选择</w:t>
      </w:r>
      <w:r>
        <w:rPr>
          <w:rFonts w:hint="default" w:ascii="Times New Roman" w:hAnsi="Times New Roman" w:cs="Times New Roman" w:eastAsiaTheme="minorEastAsia"/>
          <w:color w:val="000000" w:themeColor="text1"/>
          <w:szCs w:val="24"/>
          <w:highlight w:val="none"/>
          <w14:textFill>
            <w14:solidFill>
              <w14:schemeClr w14:val="tx1"/>
            </w14:solidFill>
          </w14:textFill>
        </w:rPr>
        <w:t>了</w:t>
      </w:r>
      <w:r>
        <w:rPr>
          <w:rFonts w:hint="eastAsia" w:ascii="Times New Roman" w:hAnsi="Times New Roman" w:cs="Times New Roman" w:eastAsiaTheme="minorEastAsia"/>
          <w:color w:val="000000" w:themeColor="text1"/>
          <w:szCs w:val="24"/>
          <w:highlight w:val="none"/>
          <w:lang w:val="en-US" w:eastAsia="zh-CN"/>
          <w14:textFill>
            <w14:solidFill>
              <w14:schemeClr w14:val="tx1"/>
            </w14:solidFill>
          </w14:textFill>
        </w:rPr>
        <w:t>黑龙江安全环保技术资讯网</w:t>
      </w:r>
      <w:r>
        <w:rPr>
          <w:rFonts w:hint="default" w:ascii="Times New Roman" w:hAnsi="Times New Roman" w:cs="Times New Roman" w:eastAsiaTheme="minorEastAsia"/>
          <w:color w:val="000000" w:themeColor="text1"/>
          <w:szCs w:val="24"/>
          <w:highlight w:val="none"/>
          <w14:textFill>
            <w14:solidFill>
              <w14:schemeClr w14:val="tx1"/>
            </w14:solidFill>
          </w14:textFill>
        </w:rPr>
        <w:t>，符合</w:t>
      </w:r>
      <w:r>
        <w:rPr>
          <w:rFonts w:hint="default" w:ascii="Times New Roman" w:hAnsi="Times New Roman" w:cs="Times New Roman" w:eastAsiaTheme="minorEastAsia"/>
          <w:color w:val="000000" w:themeColor="text1"/>
          <w:szCs w:val="24"/>
          <w14:textFill>
            <w14:solidFill>
              <w14:schemeClr w14:val="tx1"/>
            </w14:solidFill>
          </w14:textFill>
        </w:rPr>
        <w:t>《办法》中第九条“通过建设项目所在地公共媒体网站”进行公开的要求。</w:t>
      </w:r>
    </w:p>
    <w:p w14:paraId="32D7055A">
      <w:pPr>
        <w:pStyle w:val="12"/>
        <w:widowControl/>
        <w:spacing w:beforeAutospacing="0" w:afterAutospacing="0" w:line="500" w:lineRule="atLeast"/>
        <w:ind w:firstLine="480" w:firstLineChars="200"/>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（2）网络公示时间</w:t>
      </w:r>
    </w:p>
    <w:p w14:paraId="6AF5F12A">
      <w:pPr>
        <w:pStyle w:val="12"/>
        <w:widowControl/>
        <w:spacing w:beforeAutospacing="0" w:afterAutospacing="0" w:line="500" w:lineRule="atLeast"/>
        <w:ind w:firstLine="480" w:firstLineChars="200"/>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建设单位于</w:t>
      </w:r>
      <w:r>
        <w:rPr>
          <w:rFonts w:hint="default" w:ascii="Times New Roman" w:hAnsi="Times New Roman" w:cs="Times New Roman" w:eastAsiaTheme="minorEastAsia"/>
          <w:snapToGrid w:val="0"/>
        </w:rPr>
        <w:t>202</w:t>
      </w:r>
      <w:r>
        <w:rPr>
          <w:rFonts w:hint="eastAsia" w:ascii="Times New Roman" w:hAnsi="Times New Roman" w:cs="Times New Roman" w:eastAsiaTheme="minorEastAsia"/>
          <w:snapToGrid w:val="0"/>
          <w:lang w:val="en-US" w:eastAsia="zh-CN"/>
        </w:rPr>
        <w:t>5</w:t>
      </w:r>
      <w:r>
        <w:rPr>
          <w:rFonts w:hint="default" w:ascii="Times New Roman" w:hAnsi="Times New Roman" w:cs="Times New Roman" w:eastAsiaTheme="minorEastAsia"/>
          <w:snapToGrid w:val="0"/>
        </w:rPr>
        <w:t>年</w:t>
      </w:r>
      <w:r>
        <w:rPr>
          <w:rFonts w:hint="eastAsia" w:ascii="Times New Roman" w:hAnsi="Times New Roman" w:cs="Times New Roman" w:eastAsiaTheme="minorEastAsia"/>
          <w:snapToGrid w:val="0"/>
          <w:lang w:val="en-US" w:eastAsia="zh-CN"/>
        </w:rPr>
        <w:t>7</w:t>
      </w:r>
      <w:r>
        <w:rPr>
          <w:rFonts w:hint="default" w:ascii="Times New Roman" w:hAnsi="Times New Roman" w:cs="Times New Roman" w:eastAsiaTheme="minorEastAsia"/>
          <w:snapToGrid w:val="0"/>
        </w:rPr>
        <w:t>月</w:t>
      </w:r>
      <w:r>
        <w:rPr>
          <w:rFonts w:hint="eastAsia" w:ascii="Times New Roman" w:hAnsi="Times New Roman" w:cs="Times New Roman" w:eastAsiaTheme="minorEastAsia"/>
          <w:snapToGrid w:val="0"/>
          <w:lang w:val="en-US" w:eastAsia="zh-CN"/>
        </w:rPr>
        <w:t>18</w:t>
      </w:r>
      <w:r>
        <w:rPr>
          <w:rFonts w:hint="default" w:ascii="Times New Roman" w:hAnsi="Times New Roman" w:cs="Times New Roman" w:eastAsiaTheme="minorEastAsia"/>
          <w:snapToGrid w:val="0"/>
        </w:rPr>
        <w:t>日</w:t>
      </w:r>
      <w:r>
        <w:rPr>
          <w:rFonts w:hint="default" w:ascii="Times New Roman" w:hAnsi="Times New Roman" w:cs="Times New Roman" w:eastAsiaTheme="minorEastAsia"/>
          <w:szCs w:val="24"/>
        </w:rPr>
        <w:t>公开了本项目环境影响报告书征求意见稿。公示期限从</w:t>
      </w:r>
      <w:r>
        <w:rPr>
          <w:rFonts w:hint="default" w:ascii="Times New Roman" w:hAnsi="Times New Roman" w:cs="Times New Roman" w:eastAsiaTheme="minorEastAsia"/>
          <w:snapToGrid w:val="0"/>
        </w:rPr>
        <w:t>202</w:t>
      </w:r>
      <w:r>
        <w:rPr>
          <w:rFonts w:hint="default" w:ascii="Times New Roman" w:hAnsi="Times New Roman" w:cs="Times New Roman" w:eastAsiaTheme="minorEastAsia"/>
          <w:snapToGrid w:val="0"/>
          <w:lang w:val="en-US" w:eastAsia="zh-CN"/>
        </w:rPr>
        <w:t>5</w:t>
      </w:r>
      <w:r>
        <w:rPr>
          <w:rFonts w:hint="default" w:ascii="Times New Roman" w:hAnsi="Times New Roman" w:cs="Times New Roman" w:eastAsiaTheme="minorEastAsia"/>
          <w:snapToGrid w:val="0"/>
        </w:rPr>
        <w:t>年</w:t>
      </w:r>
      <w:r>
        <w:rPr>
          <w:rFonts w:hint="eastAsia" w:ascii="Times New Roman" w:hAnsi="Times New Roman" w:cs="Times New Roman" w:eastAsiaTheme="minorEastAsia"/>
          <w:snapToGrid w:val="0"/>
          <w:lang w:val="en-US" w:eastAsia="zh-CN"/>
        </w:rPr>
        <w:t>7</w:t>
      </w:r>
      <w:r>
        <w:rPr>
          <w:rFonts w:hint="default" w:ascii="Times New Roman" w:hAnsi="Times New Roman" w:cs="Times New Roman" w:eastAsiaTheme="minorEastAsia"/>
          <w:snapToGrid w:val="0"/>
        </w:rPr>
        <w:t>月</w:t>
      </w:r>
      <w:r>
        <w:rPr>
          <w:rFonts w:hint="eastAsia" w:ascii="Times New Roman" w:hAnsi="Times New Roman" w:cs="Times New Roman" w:eastAsiaTheme="minorEastAsia"/>
          <w:snapToGrid w:val="0"/>
          <w:lang w:val="en-US" w:eastAsia="zh-CN"/>
        </w:rPr>
        <w:t>18</w:t>
      </w:r>
      <w:r>
        <w:rPr>
          <w:rFonts w:hint="default" w:ascii="Times New Roman" w:hAnsi="Times New Roman" w:cs="Times New Roman" w:eastAsiaTheme="minorEastAsia"/>
          <w:snapToGrid w:val="0"/>
        </w:rPr>
        <w:t>日</w:t>
      </w:r>
      <w:r>
        <w:rPr>
          <w:rFonts w:hint="default" w:ascii="Times New Roman" w:hAnsi="Times New Roman" w:cs="Times New Roman" w:eastAsiaTheme="minorEastAsia"/>
          <w:szCs w:val="24"/>
        </w:rPr>
        <w:t>至202</w:t>
      </w:r>
      <w:r>
        <w:rPr>
          <w:rFonts w:hint="default" w:ascii="Times New Roman" w:hAnsi="Times New Roman" w:cs="Times New Roman" w:eastAsiaTheme="minorEastAsia"/>
          <w:szCs w:val="24"/>
          <w:lang w:val="en-US" w:eastAsia="zh-CN"/>
        </w:rPr>
        <w:t>5</w:t>
      </w:r>
      <w:r>
        <w:rPr>
          <w:rFonts w:hint="default" w:ascii="Times New Roman" w:hAnsi="Times New Roman" w:cs="Times New Roman" w:eastAsiaTheme="minorEastAsia"/>
          <w:szCs w:val="24"/>
        </w:rPr>
        <w:t>年</w:t>
      </w:r>
      <w:r>
        <w:rPr>
          <w:rFonts w:hint="eastAsia" w:ascii="Times New Roman" w:hAnsi="Times New Roman" w:cs="Times New Roman" w:eastAsiaTheme="minorEastAsia"/>
          <w:szCs w:val="24"/>
          <w:lang w:val="en-US" w:eastAsia="zh-CN"/>
        </w:rPr>
        <w:t>8</w:t>
      </w:r>
      <w:r>
        <w:rPr>
          <w:rFonts w:hint="default" w:ascii="Times New Roman" w:hAnsi="Times New Roman" w:cs="Times New Roman" w:eastAsiaTheme="minorEastAsia"/>
          <w:szCs w:val="24"/>
        </w:rPr>
        <w:t>月</w:t>
      </w:r>
      <w:r>
        <w:rPr>
          <w:rFonts w:hint="eastAsia" w:ascii="Times New Roman" w:hAnsi="Times New Roman" w:cs="Times New Roman" w:eastAsiaTheme="minorEastAsia"/>
          <w:szCs w:val="24"/>
          <w:lang w:val="en-US" w:eastAsia="zh-CN"/>
        </w:rPr>
        <w:t>1</w:t>
      </w:r>
      <w:r>
        <w:rPr>
          <w:rFonts w:hint="default" w:ascii="Times New Roman" w:hAnsi="Times New Roman" w:cs="Times New Roman" w:eastAsiaTheme="minorEastAsia"/>
          <w:szCs w:val="24"/>
        </w:rPr>
        <w:t>日，</w:t>
      </w:r>
      <w:r>
        <w:rPr>
          <w:rFonts w:hint="default" w:ascii="Times New Roman" w:hAnsi="Times New Roman" w:cs="Times New Roman" w:eastAsiaTheme="minorEastAsia"/>
          <w:color w:val="000000" w:themeColor="text1"/>
          <w:szCs w:val="24"/>
          <w14:textFill>
            <w14:solidFill>
              <w14:schemeClr w14:val="tx1"/>
            </w14:solidFill>
          </w14:textFill>
        </w:rPr>
        <w:t>共</w:t>
      </w: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10</w:t>
      </w:r>
      <w:r>
        <w:rPr>
          <w:rFonts w:hint="default" w:ascii="Times New Roman" w:hAnsi="Times New Roman" w:cs="Times New Roman" w:eastAsiaTheme="minorEastAsia"/>
          <w:color w:val="000000" w:themeColor="text1"/>
          <w:szCs w:val="24"/>
          <w14:textFill>
            <w14:solidFill>
              <w14:schemeClr w14:val="tx1"/>
            </w14:solidFill>
          </w14:textFill>
        </w:rPr>
        <w:t>个工作日。</w:t>
      </w:r>
    </w:p>
    <w:p w14:paraId="253CD535">
      <w:pPr>
        <w:pStyle w:val="12"/>
        <w:widowControl/>
        <w:spacing w:beforeAutospacing="0" w:afterAutospacing="0" w:line="500" w:lineRule="atLeast"/>
        <w:ind w:firstLine="480" w:firstLineChars="200"/>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（3）网址及截图。</w:t>
      </w:r>
    </w:p>
    <w:p w14:paraId="60204B51">
      <w:pPr>
        <w:pStyle w:val="12"/>
        <w:widowControl/>
        <w:spacing w:beforeAutospacing="0" w:afterAutospacing="0" w:line="500" w:lineRule="atLeast"/>
        <w:ind w:firstLine="480" w:firstLineChars="200"/>
        <w:rPr>
          <w:rFonts w:hint="eastAsia" w:ascii="Times New Roman" w:hAnsi="Times New Roman" w:cs="Times New Roman" w:eastAsiaTheme="minorEastAsia"/>
          <w:color w:val="000000" w:themeColor="text1"/>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网址：http://www.yonqon.com/jsw/huanpinggongshi/284.html</w:t>
      </w:r>
    </w:p>
    <w:p w14:paraId="44EE855C">
      <w:pPr>
        <w:pStyle w:val="12"/>
        <w:widowControl/>
        <w:spacing w:beforeAutospacing="0" w:afterAutospacing="0" w:line="500" w:lineRule="atLeast"/>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截图：</w:t>
      </w:r>
    </w:p>
    <w:p w14:paraId="5C9A1455">
      <w:pPr>
        <w:pStyle w:val="12"/>
        <w:widowControl/>
        <w:spacing w:beforeAutospacing="0" w:afterAutospacing="0" w:line="540" w:lineRule="atLeast"/>
        <w:jc w:val="center"/>
        <w:rPr>
          <w:rFonts w:hint="default" w:ascii="Times New Roman" w:hAnsi="Times New Roman" w:cs="Times New Roman" w:eastAsiaTheme="minorEastAsia"/>
          <w:color w:val="000000" w:themeColor="text1"/>
          <w:szCs w:val="24"/>
          <w:lang w:eastAsia="zh-CN"/>
          <w14:textFill>
            <w14:solidFill>
              <w14:schemeClr w14:val="tx1"/>
            </w14:solidFill>
          </w14:textFill>
        </w:rPr>
      </w:pPr>
      <w:r>
        <w:rPr>
          <w:rFonts w:hint="default" w:ascii="Times New Roman" w:hAnsi="Times New Roman" w:cs="Times New Roman" w:eastAsiaTheme="minorEastAsia"/>
          <w:color w:val="000000" w:themeColor="text1"/>
          <w:szCs w:val="24"/>
          <w:lang w:eastAsia="zh-CN"/>
          <w14:textFill>
            <w14:solidFill>
              <w14:schemeClr w14:val="tx1"/>
            </w14:solidFill>
          </w14:textFill>
        </w:rPr>
        <w:drawing>
          <wp:inline distT="0" distB="0" distL="114300" distR="114300">
            <wp:extent cx="5762625" cy="8166735"/>
            <wp:effectExtent l="0" t="0" r="9525" b="5715"/>
            <wp:docPr id="15" name="图片 15" descr="1705a845e7f04cec510e189a354e03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05a845e7f04cec510e189a354e03c1"/>
                    <pic:cNvPicPr>
                      <a:picLocks noChangeAspect="1"/>
                    </pic:cNvPicPr>
                  </pic:nvPicPr>
                  <pic:blipFill>
                    <a:blip r:embed="rId7"/>
                    <a:stretch>
                      <a:fillRect/>
                    </a:stretch>
                  </pic:blipFill>
                  <pic:spPr>
                    <a:xfrm>
                      <a:off x="0" y="0"/>
                      <a:ext cx="5762625" cy="8166735"/>
                    </a:xfrm>
                    <a:prstGeom prst="rect">
                      <a:avLst/>
                    </a:prstGeom>
                  </pic:spPr>
                </pic:pic>
              </a:graphicData>
            </a:graphic>
          </wp:inline>
        </w:drawing>
      </w:r>
    </w:p>
    <w:p w14:paraId="360FBFCA">
      <w:pPr>
        <w:pStyle w:val="12"/>
        <w:widowControl/>
        <w:spacing w:beforeAutospacing="0" w:afterAutospacing="0" w:line="500" w:lineRule="atLeast"/>
        <w:ind w:firstLine="482" w:firstLineChars="200"/>
        <w:jc w:val="both"/>
        <w:rPr>
          <w:rStyle w:val="16"/>
          <w:rFonts w:hint="default" w:ascii="Times New Roman" w:hAnsi="Times New Roman" w:cs="Times New Roman" w:eastAsiaTheme="minorEastAsia"/>
          <w:color w:val="000000" w:themeColor="text1"/>
          <w:szCs w:val="24"/>
          <w14:textFill>
            <w14:solidFill>
              <w14:schemeClr w14:val="tx1"/>
            </w14:solidFill>
          </w14:textFill>
        </w:rPr>
      </w:pPr>
    </w:p>
    <w:p w14:paraId="4CB2EB4F">
      <w:pPr>
        <w:pStyle w:val="12"/>
        <w:widowControl/>
        <w:spacing w:beforeAutospacing="0" w:afterAutospacing="0" w:line="500" w:lineRule="atLeast"/>
        <w:ind w:firstLine="482" w:firstLineChars="200"/>
        <w:jc w:val="both"/>
        <w:rPr>
          <w:rStyle w:val="16"/>
          <w:rFonts w:hint="default" w:ascii="Times New Roman" w:hAnsi="Times New Roman" w:cs="Times New Roman" w:eastAsiaTheme="minorEastAsia"/>
          <w:color w:val="000000" w:themeColor="text1"/>
          <w:szCs w:val="24"/>
          <w14:textFill>
            <w14:solidFill>
              <w14:schemeClr w14:val="tx1"/>
            </w14:solidFill>
          </w14:textFill>
        </w:rPr>
      </w:pPr>
    </w:p>
    <w:p w14:paraId="3E75B882">
      <w:pPr>
        <w:pStyle w:val="12"/>
        <w:widowControl/>
        <w:spacing w:beforeAutospacing="0" w:afterAutospacing="0" w:line="500" w:lineRule="atLeast"/>
        <w:ind w:firstLine="482" w:firstLineChars="200"/>
        <w:jc w:val="both"/>
        <w:rPr>
          <w:rStyle w:val="16"/>
          <w:rFonts w:hint="default" w:ascii="Times New Roman" w:hAnsi="Times New Roman" w:cs="Times New Roman" w:eastAsiaTheme="minorEastAsia"/>
          <w:color w:val="000000" w:themeColor="text1"/>
          <w:szCs w:val="24"/>
          <w14:textFill>
            <w14:solidFill>
              <w14:schemeClr w14:val="tx1"/>
            </w14:solidFill>
          </w14:textFill>
        </w:rPr>
      </w:pPr>
      <w:r>
        <w:rPr>
          <w:rStyle w:val="16"/>
          <w:rFonts w:hint="default" w:ascii="Times New Roman" w:hAnsi="Times New Roman" w:cs="Times New Roman" w:eastAsiaTheme="minorEastAsia"/>
          <w:color w:val="000000" w:themeColor="text1"/>
          <w:szCs w:val="24"/>
          <w14:textFill>
            <w14:solidFill>
              <w14:schemeClr w14:val="tx1"/>
            </w14:solidFill>
          </w14:textFill>
        </w:rPr>
        <w:t>3.2.2 报纸</w:t>
      </w:r>
    </w:p>
    <w:p w14:paraId="1B863357">
      <w:pPr>
        <w:pStyle w:val="12"/>
        <w:widowControl/>
        <w:spacing w:beforeAutospacing="0" w:afterAutospacing="0" w:line="500" w:lineRule="atLeast"/>
        <w:ind w:firstLine="482" w:firstLineChars="200"/>
        <w:jc w:val="both"/>
        <w:rPr>
          <w:rStyle w:val="16"/>
          <w:rFonts w:hint="default" w:ascii="Times New Roman" w:hAnsi="Times New Roman" w:cs="Times New Roman" w:eastAsiaTheme="minorEastAsia"/>
          <w:color w:val="000000" w:themeColor="text1"/>
          <w:szCs w:val="24"/>
          <w14:textFill>
            <w14:solidFill>
              <w14:schemeClr w14:val="tx1"/>
            </w14:solidFill>
          </w14:textFill>
        </w:rPr>
      </w:pPr>
    </w:p>
    <w:p w14:paraId="321951E9">
      <w:pPr>
        <w:pStyle w:val="12"/>
        <w:widowControl/>
        <w:spacing w:beforeAutospacing="0" w:afterAutospacing="0" w:line="500" w:lineRule="atLeast"/>
        <w:ind w:firstLine="480" w:firstLineChars="200"/>
        <w:jc w:val="both"/>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本项目报纸公开的载体为</w:t>
      </w:r>
      <w:r>
        <w:rPr>
          <w:rFonts w:hint="eastAsia" w:ascii="Times New Roman" w:hAnsi="Times New Roman" w:cs="Times New Roman" w:eastAsiaTheme="minorEastAsia"/>
          <w:color w:val="000000" w:themeColor="text1"/>
          <w:szCs w:val="24"/>
          <w:highlight w:val="none"/>
          <w:lang w:eastAsia="zh-CN"/>
          <w14:textFill>
            <w14:solidFill>
              <w14:schemeClr w14:val="tx1"/>
            </w14:solidFill>
          </w14:textFill>
        </w:rPr>
        <w:t>黑龙江日报</w:t>
      </w:r>
      <w:r>
        <w:rPr>
          <w:rFonts w:hint="default" w:ascii="Times New Roman" w:hAnsi="Times New Roman" w:cs="Times New Roman" w:eastAsiaTheme="minorEastAsia"/>
          <w:color w:val="000000" w:themeColor="text1"/>
          <w:szCs w:val="24"/>
          <w:highlight w:val="none"/>
          <w14:textFill>
            <w14:solidFill>
              <w14:schemeClr w14:val="tx1"/>
            </w14:solidFill>
          </w14:textFill>
        </w:rPr>
        <w:t>，属于建设项目所在地公共易于接触的报纸；公示的时间分别为</w:t>
      </w:r>
      <w:r>
        <w:rPr>
          <w:rFonts w:hint="default" w:ascii="Times New Roman" w:hAnsi="Times New Roman" w:cs="Times New Roman" w:eastAsiaTheme="minorEastAsia"/>
          <w:snapToGrid w:val="0"/>
          <w:color w:val="000000" w:themeColor="text1"/>
          <w:highlight w:val="none"/>
          <w14:textFill>
            <w14:solidFill>
              <w14:schemeClr w14:val="tx1"/>
            </w14:solidFill>
          </w14:textFill>
        </w:rPr>
        <w:t>202</w:t>
      </w:r>
      <w:r>
        <w:rPr>
          <w:rFonts w:hint="eastAsia" w:ascii="Times New Roman" w:hAnsi="Times New Roman" w:cs="Times New Roman" w:eastAsiaTheme="minorEastAsia"/>
          <w:snapToGrid w:val="0"/>
          <w:color w:val="000000" w:themeColor="text1"/>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highlight w:val="none"/>
          <w14:textFill>
            <w14:solidFill>
              <w14:schemeClr w14:val="tx1"/>
            </w14:solidFill>
          </w14:textFill>
        </w:rPr>
        <w:t>年</w:t>
      </w:r>
      <w:r>
        <w:rPr>
          <w:rFonts w:hint="eastAsia" w:ascii="Times New Roman" w:hAnsi="Times New Roman" w:cs="Times New Roman" w:eastAsiaTheme="minorEastAsia"/>
          <w:snapToGrid w:val="0"/>
          <w:color w:val="000000" w:themeColor="text1"/>
          <w:highlight w:val="none"/>
          <w:lang w:val="en-US" w:eastAsia="zh-CN"/>
          <w14:textFill>
            <w14:solidFill>
              <w14:schemeClr w14:val="tx1"/>
            </w14:solidFill>
          </w14:textFill>
        </w:rPr>
        <w:t>7</w:t>
      </w:r>
      <w:r>
        <w:rPr>
          <w:rFonts w:hint="default" w:ascii="Times New Roman" w:hAnsi="Times New Roman" w:cs="Times New Roman" w:eastAsiaTheme="minorEastAsia"/>
          <w:snapToGrid w:val="0"/>
          <w:color w:val="000000" w:themeColor="text1"/>
          <w:highlight w:val="none"/>
          <w14:textFill>
            <w14:solidFill>
              <w14:schemeClr w14:val="tx1"/>
            </w14:solidFill>
          </w14:textFill>
        </w:rPr>
        <w:t>月</w:t>
      </w:r>
      <w:r>
        <w:rPr>
          <w:rFonts w:hint="eastAsia" w:ascii="Times New Roman" w:hAnsi="Times New Roman" w:cs="Times New Roman" w:eastAsiaTheme="minorEastAsia"/>
          <w:snapToGrid w:val="0"/>
          <w:color w:val="000000" w:themeColor="text1"/>
          <w:highlight w:val="none"/>
          <w:lang w:val="en-US" w:eastAsia="zh-CN"/>
          <w14:textFill>
            <w14:solidFill>
              <w14:schemeClr w14:val="tx1"/>
            </w14:solidFill>
          </w14:textFill>
        </w:rPr>
        <w:t>21</w:t>
      </w:r>
      <w:r>
        <w:rPr>
          <w:rFonts w:hint="default" w:ascii="Times New Roman" w:hAnsi="Times New Roman" w:cs="Times New Roman" w:eastAsiaTheme="minorEastAsia"/>
          <w:snapToGrid w:val="0"/>
          <w:color w:val="000000" w:themeColor="text1"/>
          <w:highlight w:val="none"/>
          <w14:textFill>
            <w14:solidFill>
              <w14:schemeClr w14:val="tx1"/>
            </w14:solidFill>
          </w14:textFill>
        </w:rPr>
        <w:t>日</w:t>
      </w:r>
      <w:r>
        <w:rPr>
          <w:rFonts w:hint="default" w:ascii="Times New Roman" w:hAnsi="Times New Roman" w:cs="Times New Roman" w:eastAsiaTheme="minorEastAsia"/>
          <w:color w:val="000000" w:themeColor="text1"/>
          <w:szCs w:val="24"/>
          <w:highlight w:val="none"/>
          <w14:textFill>
            <w14:solidFill>
              <w14:schemeClr w14:val="tx1"/>
            </w14:solidFill>
          </w14:textFill>
        </w:rPr>
        <w:t>和</w:t>
      </w:r>
      <w:r>
        <w:rPr>
          <w:rFonts w:hint="default" w:ascii="Times New Roman" w:hAnsi="Times New Roman" w:cs="Times New Roman" w:eastAsiaTheme="minorEastAsia"/>
          <w:snapToGrid w:val="0"/>
          <w:color w:val="000000" w:themeColor="text1"/>
          <w:highlight w:val="none"/>
          <w14:textFill>
            <w14:solidFill>
              <w14:schemeClr w14:val="tx1"/>
            </w14:solidFill>
          </w14:textFill>
        </w:rPr>
        <w:t>202</w:t>
      </w:r>
      <w:r>
        <w:rPr>
          <w:rFonts w:hint="default" w:ascii="Times New Roman" w:hAnsi="Times New Roman" w:cs="Times New Roman" w:eastAsiaTheme="minorEastAsia"/>
          <w:snapToGrid w:val="0"/>
          <w:color w:val="000000" w:themeColor="text1"/>
          <w:highlight w:val="none"/>
          <w:lang w:val="en-US" w:eastAsia="zh-CN"/>
          <w14:textFill>
            <w14:solidFill>
              <w14:schemeClr w14:val="tx1"/>
            </w14:solidFill>
          </w14:textFill>
        </w:rPr>
        <w:t>5</w:t>
      </w:r>
      <w:r>
        <w:rPr>
          <w:rFonts w:hint="default" w:ascii="Times New Roman" w:hAnsi="Times New Roman" w:cs="Times New Roman" w:eastAsiaTheme="minorEastAsia"/>
          <w:snapToGrid w:val="0"/>
          <w:color w:val="000000" w:themeColor="text1"/>
          <w:highlight w:val="none"/>
          <w14:textFill>
            <w14:solidFill>
              <w14:schemeClr w14:val="tx1"/>
            </w14:solidFill>
          </w14:textFill>
        </w:rPr>
        <w:t>年</w:t>
      </w:r>
      <w:r>
        <w:rPr>
          <w:rFonts w:hint="eastAsia" w:ascii="Times New Roman" w:hAnsi="Times New Roman" w:cs="Times New Roman" w:eastAsiaTheme="minorEastAsia"/>
          <w:snapToGrid w:val="0"/>
          <w:color w:val="000000" w:themeColor="text1"/>
          <w:highlight w:val="none"/>
          <w:lang w:val="en-US" w:eastAsia="zh-CN"/>
          <w14:textFill>
            <w14:solidFill>
              <w14:schemeClr w14:val="tx1"/>
            </w14:solidFill>
          </w14:textFill>
        </w:rPr>
        <w:t>7</w:t>
      </w:r>
      <w:r>
        <w:rPr>
          <w:rFonts w:hint="default" w:ascii="Times New Roman" w:hAnsi="Times New Roman" w:cs="Times New Roman" w:eastAsiaTheme="minorEastAsia"/>
          <w:snapToGrid w:val="0"/>
          <w:color w:val="000000" w:themeColor="text1"/>
          <w:highlight w:val="none"/>
          <w14:textFill>
            <w14:solidFill>
              <w14:schemeClr w14:val="tx1"/>
            </w14:solidFill>
          </w14:textFill>
        </w:rPr>
        <w:t>月</w:t>
      </w:r>
      <w:r>
        <w:rPr>
          <w:rFonts w:hint="eastAsia" w:ascii="Times New Roman" w:hAnsi="Times New Roman" w:cs="Times New Roman" w:eastAsiaTheme="minorEastAsia"/>
          <w:snapToGrid w:val="0"/>
          <w:color w:val="000000" w:themeColor="text1"/>
          <w:highlight w:val="none"/>
          <w:lang w:val="en-US" w:eastAsia="zh-CN"/>
          <w14:textFill>
            <w14:solidFill>
              <w14:schemeClr w14:val="tx1"/>
            </w14:solidFill>
          </w14:textFill>
        </w:rPr>
        <w:t>22</w:t>
      </w:r>
      <w:r>
        <w:rPr>
          <w:rFonts w:hint="default" w:ascii="Times New Roman" w:hAnsi="Times New Roman" w:cs="Times New Roman" w:eastAsiaTheme="minorEastAsia"/>
          <w:snapToGrid w:val="0"/>
          <w:color w:val="000000" w:themeColor="text1"/>
          <w:highlight w:val="none"/>
          <w14:textFill>
            <w14:solidFill>
              <w14:schemeClr w14:val="tx1"/>
            </w14:solidFill>
          </w14:textFill>
        </w:rPr>
        <w:t>日</w:t>
      </w:r>
      <w:r>
        <w:rPr>
          <w:rFonts w:hint="default" w:ascii="Times New Roman" w:hAnsi="Times New Roman" w:cs="Times New Roman" w:eastAsiaTheme="minorEastAsia"/>
          <w:color w:val="000000" w:themeColor="text1"/>
          <w:szCs w:val="24"/>
          <w:highlight w:val="none"/>
          <w14:textFill>
            <w14:solidFill>
              <w14:schemeClr w14:val="tx1"/>
            </w14:solidFill>
          </w14:textFill>
        </w:rPr>
        <w:t>两次。</w:t>
      </w:r>
      <w:r>
        <w:rPr>
          <w:rFonts w:hint="default" w:ascii="Times New Roman" w:hAnsi="Times New Roman" w:cs="Times New Roman" w:eastAsiaTheme="minorEastAsia"/>
          <w:color w:val="000000" w:themeColor="text1"/>
          <w:szCs w:val="24"/>
          <w14:textFill>
            <w14:solidFill>
              <w14:schemeClr w14:val="tx1"/>
            </w14:solidFill>
          </w14:textFill>
        </w:rPr>
        <w:t>符合《办法》中要求的在征求意见稿公示期内报纸公开信息不得少于2次的规定。</w:t>
      </w:r>
    </w:p>
    <w:p w14:paraId="5A1B2BCB">
      <w:pPr>
        <w:pStyle w:val="12"/>
        <w:keepNext w:val="0"/>
        <w:keepLines w:val="0"/>
        <w:pageBreakBefore w:val="0"/>
        <w:widowControl/>
        <w:kinsoku/>
        <w:wordWrap/>
        <w:overflowPunct/>
        <w:topLinePunct w:val="0"/>
        <w:autoSpaceDE w:val="0"/>
        <w:autoSpaceDN w:val="0"/>
        <w:bidi w:val="0"/>
        <w:adjustRightInd/>
        <w:snapToGrid/>
        <w:spacing w:beforeAutospacing="0" w:afterAutospacing="0" w:line="500" w:lineRule="exact"/>
        <w:ind w:firstLine="480" w:firstLineChars="200"/>
        <w:jc w:val="both"/>
        <w:textAlignment w:val="auto"/>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报纸公示内容如下</w:t>
      </w:r>
      <w:r>
        <w:rPr>
          <w:rFonts w:hint="eastAsia" w:ascii="Times New Roman" w:hAnsi="Times New Roman" w:cs="Times New Roman" w:eastAsiaTheme="minorEastAsia"/>
          <w:color w:val="000000" w:themeColor="text1"/>
          <w:szCs w:val="24"/>
          <w:lang w:eastAsia="zh-CN"/>
          <w14:textFill>
            <w14:solidFill>
              <w14:schemeClr w14:val="tx1"/>
            </w14:solidFill>
          </w14:textFill>
        </w:rPr>
        <w:t>（</w:t>
      </w: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截图如下</w:t>
      </w:r>
      <w:r>
        <w:rPr>
          <w:rFonts w:hint="eastAsia" w:ascii="Times New Roman" w:hAnsi="Times New Roman" w:cs="Times New Roman" w:eastAsiaTheme="minorEastAsia"/>
          <w:color w:val="000000" w:themeColor="text1"/>
          <w:szCs w:val="24"/>
          <w:lang w:eastAsia="zh-CN"/>
          <w14:textFill>
            <w14:solidFill>
              <w14:schemeClr w14:val="tx1"/>
            </w14:solidFill>
          </w14:textFill>
        </w:rPr>
        <w:t>）</w:t>
      </w:r>
      <w:r>
        <w:rPr>
          <w:rFonts w:hint="default" w:ascii="Times New Roman" w:hAnsi="Times New Roman" w:cs="Times New Roman" w:eastAsiaTheme="minorEastAsia"/>
          <w:color w:val="000000" w:themeColor="text1"/>
          <w:szCs w:val="24"/>
          <w14:textFill>
            <w14:solidFill>
              <w14:schemeClr w14:val="tx1"/>
            </w14:solidFill>
          </w14:textFill>
        </w:rPr>
        <w:t>：</w:t>
      </w:r>
    </w:p>
    <w:p w14:paraId="650320A4">
      <w:pPr>
        <w:keepNext w:val="0"/>
        <w:keepLines w:val="0"/>
        <w:pageBreakBefore w:val="0"/>
        <w:kinsoku/>
        <w:wordWrap/>
        <w:overflowPunct/>
        <w:topLinePunct w:val="0"/>
        <w:autoSpaceDE w:val="0"/>
        <w:autoSpaceDN w:val="0"/>
        <w:bidi w:val="0"/>
        <w:adjustRightInd/>
        <w:snapToGrid/>
        <w:spacing w:line="500" w:lineRule="exact"/>
        <w:ind w:firstLine="474" w:firstLineChars="200"/>
        <w:jc w:val="left"/>
        <w:textAlignment w:val="auto"/>
        <w:rPr>
          <w:rFonts w:hint="eastAsia" w:ascii="宋体" w:eastAsia="宋体"/>
          <w:w w:val="99"/>
          <w:sz w:val="24"/>
          <w:lang w:val="zh-CN" w:eastAsia="zh-CN"/>
        </w:rPr>
      </w:pPr>
    </w:p>
    <w:p w14:paraId="633B3207">
      <w:pPr>
        <w:widowControl/>
        <w:autoSpaceDE w:val="0"/>
        <w:autoSpaceDN w:val="0"/>
        <w:spacing w:beforeAutospacing="0" w:afterAutospacing="0" w:line="500" w:lineRule="atLeast"/>
        <w:ind w:firstLine="442" w:firstLineChars="200"/>
        <w:jc w:val="both"/>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pPr>
      <w:r>
        <w:rPr>
          <w:rStyle w:val="16"/>
          <w:rFonts w:hint="default" w:ascii="Times New Roman" w:hAnsi="Times New Roman" w:cs="Times New Roman" w:eastAsiaTheme="minorEastAsia"/>
          <w:color w:val="000000" w:themeColor="text1"/>
          <w:sz w:val="22"/>
          <w:szCs w:val="24"/>
          <w:lang w:val="zh-CN" w:eastAsia="zh-CN" w:bidi="zh-CN"/>
          <w14:textFill>
            <w14:solidFill>
              <w14:schemeClr w14:val="tx1"/>
            </w14:solidFill>
          </w14:textFill>
        </w:rPr>
        <w:t>3.2.</w:t>
      </w:r>
      <w:r>
        <w:rPr>
          <w:rStyle w:val="16"/>
          <w:rFonts w:hint="eastAsia" w:ascii="Times New Roman" w:hAnsi="Times New Roman" w:cs="Times New Roman" w:eastAsiaTheme="minorEastAsia"/>
          <w:color w:val="000000" w:themeColor="text1"/>
          <w:sz w:val="22"/>
          <w:szCs w:val="24"/>
          <w:lang w:val="en-US" w:eastAsia="zh-CN" w:bidi="zh-CN"/>
          <w14:textFill>
            <w14:solidFill>
              <w14:schemeClr w14:val="tx1"/>
            </w14:solidFill>
          </w14:textFill>
        </w:rPr>
        <w:t>3</w:t>
      </w:r>
      <w:r>
        <w:rPr>
          <w:rStyle w:val="16"/>
          <w:rFonts w:hint="default" w:ascii="Times New Roman" w:hAnsi="Times New Roman" w:cs="Times New Roman" w:eastAsiaTheme="minorEastAsia"/>
          <w:color w:val="000000" w:themeColor="text1"/>
          <w:sz w:val="22"/>
          <w:szCs w:val="24"/>
          <w:lang w:val="zh-CN" w:eastAsia="zh-CN" w:bidi="zh-CN"/>
          <w14:textFill>
            <w14:solidFill>
              <w14:schemeClr w14:val="tx1"/>
            </w14:solidFill>
          </w14:textFill>
        </w:rPr>
        <w:t xml:space="preserve"> </w:t>
      </w:r>
      <w:r>
        <w:rPr>
          <w:rStyle w:val="16"/>
          <w:rFonts w:hint="eastAsia" w:ascii="Times New Roman" w:hAnsi="Times New Roman" w:cs="Times New Roman" w:eastAsiaTheme="minorEastAsia"/>
          <w:color w:val="000000" w:themeColor="text1"/>
          <w:sz w:val="22"/>
          <w:szCs w:val="24"/>
          <w:lang w:val="en-US" w:eastAsia="zh-CN" w:bidi="zh-CN"/>
          <w14:textFill>
            <w14:solidFill>
              <w14:schemeClr w14:val="tx1"/>
            </w14:solidFill>
          </w14:textFill>
        </w:rPr>
        <w:t>张贴公示</w:t>
      </w:r>
    </w:p>
    <w:p w14:paraId="592B012E">
      <w:pPr>
        <w:pStyle w:val="12"/>
        <w:widowControl/>
        <w:spacing w:beforeAutospacing="0" w:afterAutospacing="0" w:line="500" w:lineRule="atLeast"/>
        <w:ind w:firstLine="480" w:firstLineChars="200"/>
        <w:jc w:val="both"/>
        <w:rPr>
          <w:rFonts w:hint="eastAsia" w:ascii="Times New Roman" w:hAnsi="Times New Roman" w:cs="Times New Roman" w:eastAsiaTheme="minorEastAsia"/>
          <w:color w:val="000000" w:themeColor="text1"/>
          <w:szCs w:val="24"/>
          <w:lang w:val="zh-CN" w:eastAsia="zh-CN"/>
          <w14:textFill>
            <w14:solidFill>
              <w14:schemeClr w14:val="tx1"/>
            </w14:solidFill>
          </w14:textFill>
        </w:rPr>
      </w:pPr>
      <w:r>
        <w:rPr>
          <w:rFonts w:hint="eastAsia" w:ascii="Times New Roman" w:hAnsi="Times New Roman" w:cs="Times New Roman" w:eastAsiaTheme="minorEastAsia"/>
          <w:color w:val="000000" w:themeColor="text1"/>
          <w:szCs w:val="24"/>
          <w:lang w:val="zh-CN" w:eastAsia="zh-CN"/>
          <w14:textFill>
            <w14:solidFill>
              <w14:schemeClr w14:val="tx1"/>
            </w14:solidFill>
          </w14:textFill>
        </w:rPr>
        <w:t>本项目位于</w:t>
      </w:r>
      <w:r>
        <w:rPr>
          <w:spacing w:val="-2"/>
        </w:rPr>
        <w:t>佳木斯高新区化工产业园（桦西工业园）</w:t>
      </w:r>
      <w:r>
        <w:rPr>
          <w:rFonts w:hint="eastAsia" w:ascii="Times New Roman" w:hAnsi="Times New Roman" w:eastAsia="宋体" w:cs="Times New Roman"/>
          <w:color w:val="auto"/>
          <w:sz w:val="24"/>
          <w:highlight w:val="none"/>
          <w:lang w:val="en-US" w:eastAsia="zh-CN"/>
        </w:rPr>
        <w:t>佳木斯博海环保电力有限公司院内</w:t>
      </w:r>
      <w:r>
        <w:rPr>
          <w:rFonts w:hint="eastAsia" w:ascii="Times New Roman" w:hAnsi="Times New Roman" w:cs="Times New Roman" w:eastAsiaTheme="minorEastAsia"/>
          <w:color w:val="000000" w:themeColor="text1"/>
          <w:szCs w:val="24"/>
          <w:lang w:val="zh-CN" w:eastAsia="zh-CN"/>
          <w14:textFill>
            <w14:solidFill>
              <w14:schemeClr w14:val="tx1"/>
            </w14:solidFill>
          </w14:textFill>
        </w:rPr>
        <w:t>，根据《环境影响评价公众参与办法》（生态环境部令第 4 号）的相关规定，本项目免于现场张贴公示。</w:t>
      </w:r>
    </w:p>
    <w:p w14:paraId="28FDA9C5">
      <w:pPr>
        <w:keepNext w:val="0"/>
        <w:keepLines w:val="0"/>
        <w:pageBreakBefore w:val="0"/>
        <w:kinsoku/>
        <w:wordWrap/>
        <w:overflowPunct/>
        <w:topLinePunct w:val="0"/>
        <w:autoSpaceDE w:val="0"/>
        <w:autoSpaceDN w:val="0"/>
        <w:bidi w:val="0"/>
        <w:adjustRightInd/>
        <w:snapToGrid/>
        <w:spacing w:line="500" w:lineRule="exact"/>
        <w:ind w:firstLine="474" w:firstLineChars="200"/>
        <w:jc w:val="right"/>
        <w:textAlignment w:val="auto"/>
        <w:rPr>
          <w:rFonts w:hint="eastAsia" w:ascii="宋体" w:eastAsia="宋体"/>
          <w:w w:val="99"/>
          <w:sz w:val="24"/>
          <w:lang w:val="zh-CN" w:eastAsia="zh-CN"/>
        </w:rPr>
        <w:sectPr>
          <w:pgSz w:w="11910" w:h="16840"/>
          <w:pgMar w:top="1417" w:right="1417" w:bottom="1417" w:left="1417" w:header="720" w:footer="720" w:gutter="0"/>
          <w:pgNumType w:fmt="decimal" w:start="1"/>
          <w:cols w:space="0" w:num="1"/>
          <w:rtlGutter w:val="0"/>
          <w:docGrid w:linePitch="0" w:charSpace="0"/>
        </w:sectPr>
      </w:pPr>
    </w:p>
    <w:p w14:paraId="14A60601">
      <w:pPr>
        <w:widowControl/>
        <w:autoSpaceDE w:val="0"/>
        <w:autoSpaceDN w:val="0"/>
        <w:spacing w:beforeAutospacing="0" w:afterAutospacing="0" w:line="500" w:lineRule="atLeast"/>
        <w:rPr>
          <w:rFonts w:hint="default"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snapToGrid w:val="0"/>
          <w:sz w:val="24"/>
          <w:szCs w:val="22"/>
          <w:highlight w:val="none"/>
          <w:lang w:val="en-US" w:eastAsia="zh-CN" w:bidi="ar-SA"/>
        </w:rPr>
        <w:t>202</w:t>
      </w:r>
      <w:r>
        <w:rPr>
          <w:rFonts w:hint="eastAsia" w:ascii="Times New Roman" w:hAnsi="Times New Roman" w:cs="Times New Roman" w:eastAsiaTheme="minorEastAsia"/>
          <w:snapToGrid w:val="0"/>
          <w:sz w:val="24"/>
          <w:szCs w:val="22"/>
          <w:highlight w:val="none"/>
          <w:lang w:val="en-US" w:eastAsia="zh-CN" w:bidi="ar-SA"/>
        </w:rPr>
        <w:t>5</w:t>
      </w:r>
      <w:r>
        <w:rPr>
          <w:rFonts w:hint="default" w:ascii="Times New Roman" w:hAnsi="Times New Roman" w:cs="Times New Roman" w:eastAsiaTheme="minorEastAsia"/>
          <w:snapToGrid w:val="0"/>
          <w:sz w:val="24"/>
          <w:szCs w:val="22"/>
          <w:highlight w:val="none"/>
          <w:lang w:val="en-US" w:eastAsia="zh-CN" w:bidi="ar-SA"/>
        </w:rPr>
        <w:t>年</w:t>
      </w:r>
      <w:r>
        <w:rPr>
          <w:rFonts w:hint="eastAsia" w:ascii="Times New Roman" w:hAnsi="Times New Roman" w:cs="Times New Roman" w:eastAsiaTheme="minorEastAsia"/>
          <w:snapToGrid w:val="0"/>
          <w:sz w:val="24"/>
          <w:szCs w:val="22"/>
          <w:highlight w:val="none"/>
          <w:lang w:val="en-US" w:eastAsia="zh-CN" w:bidi="ar-SA"/>
        </w:rPr>
        <w:t>7</w:t>
      </w:r>
      <w:r>
        <w:rPr>
          <w:rFonts w:hint="default" w:ascii="Times New Roman" w:hAnsi="Times New Roman" w:cs="Times New Roman" w:eastAsiaTheme="minorEastAsia"/>
          <w:snapToGrid w:val="0"/>
          <w:sz w:val="24"/>
          <w:szCs w:val="22"/>
          <w:highlight w:val="none"/>
          <w:lang w:val="en-US" w:eastAsia="zh-CN" w:bidi="ar-SA"/>
        </w:rPr>
        <w:t>月</w:t>
      </w:r>
      <w:r>
        <w:rPr>
          <w:rFonts w:hint="eastAsia" w:ascii="Times New Roman" w:hAnsi="Times New Roman" w:cs="Times New Roman" w:eastAsiaTheme="minorEastAsia"/>
          <w:snapToGrid w:val="0"/>
          <w:sz w:val="24"/>
          <w:szCs w:val="22"/>
          <w:highlight w:val="none"/>
          <w:lang w:val="en-US" w:eastAsia="zh-CN" w:bidi="ar-SA"/>
        </w:rPr>
        <w:t>21</w:t>
      </w:r>
      <w:r>
        <w:rPr>
          <w:rFonts w:hint="default" w:ascii="Times New Roman" w:hAnsi="Times New Roman" w:cs="Times New Roman" w:eastAsiaTheme="minorEastAsia"/>
          <w:snapToGrid w:val="0"/>
          <w:sz w:val="24"/>
          <w:szCs w:val="22"/>
          <w:highlight w:val="none"/>
          <w:lang w:val="en-US" w:eastAsia="zh-CN" w:bidi="ar-SA"/>
        </w:rPr>
        <w:t>日</w:t>
      </w:r>
      <w:r>
        <w:rPr>
          <w:rFonts w:hint="default" w:ascii="Times New Roman" w:hAnsi="Times New Roman" w:cs="Times New Roman" w:eastAsiaTheme="minorEastAsia"/>
          <w:sz w:val="24"/>
          <w:szCs w:val="22"/>
          <w:highlight w:val="none"/>
          <w:lang w:val="en-US" w:eastAsia="zh-CN" w:bidi="ar-SA"/>
        </w:rPr>
        <w:t>报纸</w:t>
      </w:r>
      <w:r>
        <w:rPr>
          <w:rFonts w:hint="default"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w:t>公示图片如下：</w:t>
      </w:r>
    </w:p>
    <w:p w14:paraId="1DECDE49">
      <w:pPr>
        <w:widowControl/>
        <w:autoSpaceDE w:val="0"/>
        <w:autoSpaceDN w:val="0"/>
        <w:spacing w:beforeAutospacing="0" w:afterAutospacing="0" w:line="500" w:lineRule="atLeast"/>
        <w:rPr>
          <w:rFonts w:hint="default"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w:pPr>
      <w:r>
        <w:rPr>
          <w:sz w:val="24"/>
        </w:rPr>
        <mc:AlternateContent>
          <mc:Choice Requires="wps">
            <w:drawing>
              <wp:anchor distT="0" distB="0" distL="114300" distR="114300" simplePos="0" relativeHeight="251664384" behindDoc="0" locked="0" layoutInCell="1" allowOverlap="1">
                <wp:simplePos x="0" y="0"/>
                <wp:positionH relativeFrom="column">
                  <wp:posOffset>274955</wp:posOffset>
                </wp:positionH>
                <wp:positionV relativeFrom="paragraph">
                  <wp:posOffset>906145</wp:posOffset>
                </wp:positionV>
                <wp:extent cx="825500" cy="2623820"/>
                <wp:effectExtent l="17145" t="17145" r="33655" b="26035"/>
                <wp:wrapNone/>
                <wp:docPr id="21" name="文本框 21"/>
                <wp:cNvGraphicFramePr/>
                <a:graphic xmlns:a="http://schemas.openxmlformats.org/drawingml/2006/main">
                  <a:graphicData uri="http://schemas.microsoft.com/office/word/2010/wordprocessingShape">
                    <wps:wsp>
                      <wps:cNvSpPr txBox="1"/>
                      <wps:spPr>
                        <a:xfrm>
                          <a:off x="0" y="0"/>
                          <a:ext cx="825500" cy="2623820"/>
                        </a:xfrm>
                        <a:prstGeom prst="rect">
                          <a:avLst/>
                        </a:prstGeom>
                        <a:noFill/>
                        <a:ln w="34925">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3EFF5B9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5pt;margin-top:71.35pt;height:206.6pt;width:65pt;z-index:251664384;mso-width-relative:page;mso-height-relative:page;" filled="f" stroked="t" coordsize="21600,21600" o:gfxdata="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8w7UTZAAAA&#10;CgEAAA8AAAAAAAAAAQAgAAAAIgAAAGRycy9kb3ducmV2LnhtbFBLAQIUABQAAAAIAIdO4kDX5/mz&#10;VQIAAJIEAAAOAAAAAAAAAAEAIAAAACgBAABkcnMvZTJvRG9jLnhtbFBLBQYAAAAABgAGAFkBAADv&#10;BQAAAAA=&#10;">
                <v:fill on="f" focussize="0,0"/>
                <v:stroke weight="2.75pt" color="#FF0000 [3204]" joinstyle="round"/>
                <v:imagedata o:title=""/>
                <o:lock v:ext="edit" aspectratio="f"/>
                <v:textbox>
                  <w:txbxContent>
                    <w:p w14:paraId="3EFF5B98"/>
                  </w:txbxContent>
                </v:textbox>
              </v:shape>
            </w:pict>
          </mc:Fallback>
        </mc:AlternateContent>
      </w:r>
      <w:r>
        <w:rPr>
          <w:rFonts w:hint="default"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w:drawing>
          <wp:inline distT="0" distB="0" distL="114300" distR="114300">
            <wp:extent cx="5321935" cy="8119110"/>
            <wp:effectExtent l="0" t="0" r="15240" b="12065"/>
            <wp:docPr id="16" name="图片 16" descr="3ab2fe069d81774a5490a7ea444e1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ab2fe069d81774a5490a7ea444e1c55"/>
                    <pic:cNvPicPr>
                      <a:picLocks noChangeAspect="1"/>
                    </pic:cNvPicPr>
                  </pic:nvPicPr>
                  <pic:blipFill>
                    <a:blip r:embed="rId8"/>
                    <a:stretch>
                      <a:fillRect/>
                    </a:stretch>
                  </pic:blipFill>
                  <pic:spPr>
                    <a:xfrm rot="16200000">
                      <a:off x="0" y="0"/>
                      <a:ext cx="5321935" cy="8119110"/>
                    </a:xfrm>
                    <a:prstGeom prst="rect">
                      <a:avLst/>
                    </a:prstGeom>
                  </pic:spPr>
                </pic:pic>
              </a:graphicData>
            </a:graphic>
          </wp:inline>
        </w:drawing>
      </w:r>
      <w:r>
        <w:rPr>
          <w:rFonts w:hint="default"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2230120</wp:posOffset>
                </wp:positionH>
                <wp:positionV relativeFrom="paragraph">
                  <wp:posOffset>1459230</wp:posOffset>
                </wp:positionV>
                <wp:extent cx="1531620" cy="3471545"/>
                <wp:effectExtent l="1121410" t="5080" r="13970" b="9525"/>
                <wp:wrapNone/>
                <wp:docPr id="5" name="自选图形 5"/>
                <wp:cNvGraphicFramePr/>
                <a:graphic xmlns:a="http://schemas.openxmlformats.org/drawingml/2006/main">
                  <a:graphicData uri="http://schemas.microsoft.com/office/word/2010/wordprocessingShape">
                    <wps:wsp>
                      <wps:cNvSpPr/>
                      <wps:spPr>
                        <a:xfrm>
                          <a:off x="0" y="0"/>
                          <a:ext cx="1531620" cy="3471545"/>
                        </a:xfrm>
                        <a:prstGeom prst="wedgeRectCallout">
                          <a:avLst>
                            <a:gd name="adj1" fmla="val -122346"/>
                            <a:gd name="adj2" fmla="val -15191"/>
                          </a:avLst>
                        </a:prstGeom>
                        <a:solidFill>
                          <a:srgbClr val="FFFFFF"/>
                        </a:solidFill>
                        <a:ln w="9525" cap="flat" cmpd="sng">
                          <a:solidFill>
                            <a:srgbClr val="FF0000"/>
                          </a:solidFill>
                          <a:prstDash val="solid"/>
                          <a:miter/>
                          <a:headEnd type="none" w="med" len="med"/>
                          <a:tailEnd type="none" w="med" len="med"/>
                        </a:ln>
                      </wps:spPr>
                      <wps:txbx>
                        <w:txbxContent>
                          <w:p w14:paraId="7D856624">
                            <w:pPr>
                              <w:rPr>
                                <w:rFonts w:hint="eastAsia" w:eastAsia="宋体"/>
                                <w:lang w:eastAsia="zh-CN"/>
                              </w:rPr>
                            </w:pPr>
                            <w:r>
                              <w:rPr>
                                <w:rFonts w:hint="eastAsia" w:eastAsia="宋体"/>
                                <w:lang w:eastAsia="zh-CN"/>
                              </w:rPr>
                              <w:drawing>
                                <wp:inline distT="0" distB="0" distL="114300" distR="114300">
                                  <wp:extent cx="1247775" cy="3258820"/>
                                  <wp:effectExtent l="0" t="0" r="9525" b="17780"/>
                                  <wp:docPr id="20" name="图片 20" descr="2cf360d6-dcc4-4258-afc3-72cd6516b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cf360d6-dcc4-4258-afc3-72cd6516bdcb"/>
                                          <pic:cNvPicPr>
                                            <a:picLocks noChangeAspect="1"/>
                                          </pic:cNvPicPr>
                                        </pic:nvPicPr>
                                        <pic:blipFill>
                                          <a:blip r:embed="rId9"/>
                                          <a:stretch>
                                            <a:fillRect/>
                                          </a:stretch>
                                        </pic:blipFill>
                                        <pic:spPr>
                                          <a:xfrm>
                                            <a:off x="0" y="0"/>
                                            <a:ext cx="1247775" cy="3258820"/>
                                          </a:xfrm>
                                          <a:prstGeom prst="rect">
                                            <a:avLst/>
                                          </a:prstGeom>
                                        </pic:spPr>
                                      </pic:pic>
                                    </a:graphicData>
                                  </a:graphic>
                                </wp:inline>
                              </w:drawing>
                            </w:r>
                          </w:p>
                        </w:txbxContent>
                      </wps:txbx>
                      <wps:bodyPr upright="1"/>
                    </wps:wsp>
                  </a:graphicData>
                </a:graphic>
              </wp:anchor>
            </w:drawing>
          </mc:Choice>
          <mc:Fallback>
            <w:pict>
              <v:shape id="自选图形 5" o:spid="_x0000_s1026" o:spt="61" type="#_x0000_t61" style="position:absolute;left:0pt;margin-left:175.6pt;margin-top:114.9pt;height:273.35pt;width:120.6pt;z-index:251661312;mso-width-relative:page;mso-height-relative:page;" fillcolor="#FFFFFF" filled="t" stroked="t" coordsize="21600,21600" o:gfxdata="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hTqlncAAAACwEAAA8AAAAAAAAAAQAgAAAAIgAAAGRy&#10;cy9kb3ducmV2LnhtbFBLAQIUABQAAAAIAIdO4kC2/2lXOgIAAJAEAAAOAAAAAAAAAAEAIAAAACsB&#10;AABkcnMvZTJvRG9jLnhtbFBLBQYAAAAABgAGAFkBAADXBQAAAAA=&#10;" adj="-15627,7519">
                <v:fill on="t" focussize="0,0"/>
                <v:stroke color="#FF0000" joinstyle="miter"/>
                <v:imagedata o:title=""/>
                <o:lock v:ext="edit" aspectratio="f"/>
                <v:textbox>
                  <w:txbxContent>
                    <w:p w14:paraId="7D856624">
                      <w:pPr>
                        <w:rPr>
                          <w:rFonts w:hint="eastAsia" w:eastAsia="宋体"/>
                          <w:lang w:eastAsia="zh-CN"/>
                        </w:rPr>
                      </w:pPr>
                      <w:r>
                        <w:rPr>
                          <w:rFonts w:hint="eastAsia" w:eastAsia="宋体"/>
                          <w:lang w:eastAsia="zh-CN"/>
                        </w:rPr>
                        <w:drawing>
                          <wp:inline distT="0" distB="0" distL="114300" distR="114300">
                            <wp:extent cx="1247775" cy="3258820"/>
                            <wp:effectExtent l="0" t="0" r="9525" b="17780"/>
                            <wp:docPr id="20" name="图片 20" descr="2cf360d6-dcc4-4258-afc3-72cd6516b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cf360d6-dcc4-4258-afc3-72cd6516bdcb"/>
                                    <pic:cNvPicPr>
                                      <a:picLocks noChangeAspect="1"/>
                                    </pic:cNvPicPr>
                                  </pic:nvPicPr>
                                  <pic:blipFill>
                                    <a:blip r:embed="rId9"/>
                                    <a:stretch>
                                      <a:fillRect/>
                                    </a:stretch>
                                  </pic:blipFill>
                                  <pic:spPr>
                                    <a:xfrm>
                                      <a:off x="0" y="0"/>
                                      <a:ext cx="1247775" cy="3258820"/>
                                    </a:xfrm>
                                    <a:prstGeom prst="rect">
                                      <a:avLst/>
                                    </a:prstGeom>
                                  </pic:spPr>
                                </pic:pic>
                              </a:graphicData>
                            </a:graphic>
                          </wp:inline>
                        </w:drawing>
                      </w:r>
                    </w:p>
                  </w:txbxContent>
                </v:textbox>
              </v:shape>
            </w:pict>
          </mc:Fallback>
        </mc:AlternateContent>
      </w:r>
    </w:p>
    <w:p w14:paraId="730A7A89">
      <w:pPr>
        <w:widowControl/>
        <w:autoSpaceDE w:val="0"/>
        <w:autoSpaceDN w:val="0"/>
        <w:spacing w:beforeAutospacing="0" w:afterAutospacing="0" w:line="500" w:lineRule="atLeast"/>
        <w:rPr>
          <w:rFonts w:hint="default"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w:t>2025年</w:t>
      </w:r>
      <w:r>
        <w:rPr>
          <w:rFonts w:hint="eastAsia"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w:t>7</w:t>
      </w:r>
      <w:r>
        <w:rPr>
          <w:rFonts w:hint="default"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w:t>月</w:t>
      </w:r>
      <w:r>
        <w:rPr>
          <w:rFonts w:hint="eastAsia"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w:t>22</w:t>
      </w:r>
      <w:r>
        <w:rPr>
          <w:rFonts w:hint="default"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w:t>日报纸公示图片如下：</w:t>
      </w:r>
    </w:p>
    <w:p w14:paraId="06322265">
      <w:pPr>
        <w:pStyle w:val="11"/>
        <w:ind w:left="0" w:leftChars="0" w:firstLine="0" w:firstLineChars="0"/>
        <w:rPr>
          <w:rFonts w:hint="eastAsia" w:eastAsiaTheme="minorEastAsia"/>
          <w:lang w:eastAsia="zh-CN"/>
        </w:rPr>
        <w:sectPr>
          <w:pgSz w:w="16840" w:h="11910" w:orient="landscape"/>
          <w:pgMar w:top="1304" w:right="1417" w:bottom="1304" w:left="1417" w:header="720" w:footer="720" w:gutter="0"/>
          <w:pgNumType w:fmt="decimal"/>
          <w:cols w:space="0" w:num="1"/>
          <w:rtlGutter w:val="0"/>
          <w:docGrid w:linePitch="0" w:charSpace="0"/>
        </w:sectPr>
      </w:pPr>
      <w:r>
        <w:rPr>
          <w:sz w:val="24"/>
        </w:rPr>
        <mc:AlternateContent>
          <mc:Choice Requires="wps">
            <w:drawing>
              <wp:anchor distT="0" distB="0" distL="114300" distR="114300" simplePos="0" relativeHeight="251663360" behindDoc="0" locked="0" layoutInCell="1" allowOverlap="1">
                <wp:simplePos x="0" y="0"/>
                <wp:positionH relativeFrom="column">
                  <wp:posOffset>158750</wp:posOffset>
                </wp:positionH>
                <wp:positionV relativeFrom="paragraph">
                  <wp:posOffset>3435350</wp:posOffset>
                </wp:positionV>
                <wp:extent cx="825500" cy="2000250"/>
                <wp:effectExtent l="17145" t="17145" r="33655" b="20955"/>
                <wp:wrapNone/>
                <wp:docPr id="19" name="文本框 19"/>
                <wp:cNvGraphicFramePr/>
                <a:graphic xmlns:a="http://schemas.openxmlformats.org/drawingml/2006/main">
                  <a:graphicData uri="http://schemas.microsoft.com/office/word/2010/wordprocessingShape">
                    <wps:wsp>
                      <wps:cNvSpPr txBox="1"/>
                      <wps:spPr>
                        <a:xfrm>
                          <a:off x="1058545" y="4580890"/>
                          <a:ext cx="825500" cy="2000250"/>
                        </a:xfrm>
                        <a:prstGeom prst="rect">
                          <a:avLst/>
                        </a:prstGeom>
                        <a:noFill/>
                        <a:ln w="34925">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1EED785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270.5pt;height:157.5pt;width:65pt;z-index:251663360;mso-width-relative:page;mso-height-relative:page;" filled="f" stroked="t" coordsize="21600,21600" o:gfxdata="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FxJNkAAAAKAQAADwAAAAAAAAABACAAAAAiAAAAZHJzL2Rvd25yZXYueG1sUEsBAhQAFAAAAAgA&#10;h07iQIjVMAFdAgAAngQAAA4AAAAAAAAAAQAgAAAAKAEAAGRycy9lMm9Eb2MueG1sUEsFBgAAAAAG&#10;AAYAWQEAAPcFAAAAAA==&#10;">
                <v:fill on="f" focussize="0,0"/>
                <v:stroke weight="2.75pt" color="#FF0000 [3204]" joinstyle="round"/>
                <v:imagedata o:title=""/>
                <o:lock v:ext="edit" aspectratio="f"/>
                <v:textbox>
                  <w:txbxContent>
                    <w:p w14:paraId="1EED7857"/>
                  </w:txbxContent>
                </v:textbox>
              </v:shape>
            </w:pict>
          </mc:Fallback>
        </mc:AlternateContent>
      </w:r>
      <w:r>
        <w:rPr>
          <w:rFonts w:hint="default" w:ascii="Times New Roman" w:hAnsi="Times New Roman" w:cs="Times New Roman" w:eastAsiaTheme="minorEastAsia"/>
          <w:color w:val="000000" w:themeColor="text1"/>
          <w:sz w:val="24"/>
          <w:szCs w:val="24"/>
          <w:highlight w:val="none"/>
          <w:lang w:val="en-US" w:eastAsia="zh-CN" w:bidi="ar-SA"/>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2150110</wp:posOffset>
                </wp:positionH>
                <wp:positionV relativeFrom="paragraph">
                  <wp:posOffset>1035050</wp:posOffset>
                </wp:positionV>
                <wp:extent cx="1614170" cy="3908425"/>
                <wp:effectExtent l="1191895" t="4445" r="13335" b="11430"/>
                <wp:wrapNone/>
                <wp:docPr id="7" name="自选图形 6"/>
                <wp:cNvGraphicFramePr/>
                <a:graphic xmlns:a="http://schemas.openxmlformats.org/drawingml/2006/main">
                  <a:graphicData uri="http://schemas.microsoft.com/office/word/2010/wordprocessingShape">
                    <wps:wsp>
                      <wps:cNvSpPr/>
                      <wps:spPr>
                        <a:xfrm>
                          <a:off x="0" y="0"/>
                          <a:ext cx="1614170" cy="3908425"/>
                        </a:xfrm>
                        <a:prstGeom prst="wedgeRectCallout">
                          <a:avLst>
                            <a:gd name="adj1" fmla="val -123052"/>
                            <a:gd name="adj2" fmla="val 24346"/>
                          </a:avLst>
                        </a:prstGeom>
                        <a:solidFill>
                          <a:srgbClr val="FFFFFF"/>
                        </a:solidFill>
                        <a:ln w="9525" cap="flat" cmpd="sng">
                          <a:solidFill>
                            <a:srgbClr val="FF0000"/>
                          </a:solidFill>
                          <a:prstDash val="solid"/>
                          <a:miter/>
                          <a:headEnd type="none" w="med" len="med"/>
                          <a:tailEnd type="none" w="med" len="med"/>
                        </a:ln>
                      </wps:spPr>
                      <wps:txbx>
                        <w:txbxContent>
                          <w:p w14:paraId="7AE59AE5">
                            <w:pPr>
                              <w:rPr>
                                <w:rFonts w:hint="eastAsia" w:eastAsia="宋体"/>
                                <w:lang w:eastAsia="zh-CN"/>
                              </w:rPr>
                            </w:pPr>
                            <w:r>
                              <w:rPr>
                                <w:rFonts w:hint="eastAsia" w:eastAsia="宋体"/>
                                <w:lang w:eastAsia="zh-CN"/>
                              </w:rPr>
                              <w:drawing>
                                <wp:inline distT="0" distB="0" distL="114300" distR="114300">
                                  <wp:extent cx="1455420" cy="3803015"/>
                                  <wp:effectExtent l="0" t="0" r="11430" b="6985"/>
                                  <wp:docPr id="18" name="图片 18" descr="2cf360d6-dcc4-4258-afc3-72cd6516b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cf360d6-dcc4-4258-afc3-72cd6516bdcb"/>
                                          <pic:cNvPicPr>
                                            <a:picLocks noChangeAspect="1"/>
                                          </pic:cNvPicPr>
                                        </pic:nvPicPr>
                                        <pic:blipFill>
                                          <a:blip r:embed="rId9"/>
                                          <a:stretch>
                                            <a:fillRect/>
                                          </a:stretch>
                                        </pic:blipFill>
                                        <pic:spPr>
                                          <a:xfrm>
                                            <a:off x="0" y="0"/>
                                            <a:ext cx="1455420" cy="3803015"/>
                                          </a:xfrm>
                                          <a:prstGeom prst="rect">
                                            <a:avLst/>
                                          </a:prstGeom>
                                        </pic:spPr>
                                      </pic:pic>
                                    </a:graphicData>
                                  </a:graphic>
                                </wp:inline>
                              </w:drawing>
                            </w:r>
                          </w:p>
                        </w:txbxContent>
                      </wps:txbx>
                      <wps:bodyPr upright="1"/>
                    </wps:wsp>
                  </a:graphicData>
                </a:graphic>
              </wp:anchor>
            </w:drawing>
          </mc:Choice>
          <mc:Fallback>
            <w:pict>
              <v:shape id="自选图形 6" o:spid="_x0000_s1026" o:spt="61" type="#_x0000_t61" style="position:absolute;left:0pt;margin-left:169.3pt;margin-top:81.5pt;height:307.75pt;width:127.1pt;z-index:251662336;mso-width-relative:page;mso-height-relative:page;" fillcolor="#FFFFFF" filled="t" stroked="t" coordsize="21600,21600" o:gfxdata="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&#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FoThW2wAAAAsBAAAPAAAAAAAAAAEAIAAAACIAAABk&#10;cnMvZG93bnJldi54bWxQSwECFAAUAAAACACHTuJAcCkHzTwCAACPBAAADgAAAAAAAAABACAAAAAq&#10;AQAAZHJzL2Uyb0RvYy54bWxQSwUGAAAAAAYABgBZAQAA2AUAAAAA&#10;" adj="-15779,16059">
                <v:fill on="t" focussize="0,0"/>
                <v:stroke color="#FF0000" joinstyle="miter"/>
                <v:imagedata o:title=""/>
                <o:lock v:ext="edit" aspectratio="f"/>
                <v:textbox>
                  <w:txbxContent>
                    <w:p w14:paraId="7AE59AE5">
                      <w:pPr>
                        <w:rPr>
                          <w:rFonts w:hint="eastAsia" w:eastAsia="宋体"/>
                          <w:lang w:eastAsia="zh-CN"/>
                        </w:rPr>
                      </w:pPr>
                      <w:r>
                        <w:rPr>
                          <w:rFonts w:hint="eastAsia" w:eastAsia="宋体"/>
                          <w:lang w:eastAsia="zh-CN"/>
                        </w:rPr>
                        <w:drawing>
                          <wp:inline distT="0" distB="0" distL="114300" distR="114300">
                            <wp:extent cx="1455420" cy="3803015"/>
                            <wp:effectExtent l="0" t="0" r="11430" b="6985"/>
                            <wp:docPr id="18" name="图片 18" descr="2cf360d6-dcc4-4258-afc3-72cd6516b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cf360d6-dcc4-4258-afc3-72cd6516bdcb"/>
                                    <pic:cNvPicPr>
                                      <a:picLocks noChangeAspect="1"/>
                                    </pic:cNvPicPr>
                                  </pic:nvPicPr>
                                  <pic:blipFill>
                                    <a:blip r:embed="rId9"/>
                                    <a:stretch>
                                      <a:fillRect/>
                                    </a:stretch>
                                  </pic:blipFill>
                                  <pic:spPr>
                                    <a:xfrm>
                                      <a:off x="0" y="0"/>
                                      <a:ext cx="1455420" cy="3803015"/>
                                    </a:xfrm>
                                    <a:prstGeom prst="rect">
                                      <a:avLst/>
                                    </a:prstGeom>
                                  </pic:spPr>
                                </pic:pic>
                              </a:graphicData>
                            </a:graphic>
                          </wp:inline>
                        </w:drawing>
                      </w:r>
                    </w:p>
                  </w:txbxContent>
                </v:textbox>
              </v:shape>
            </w:pict>
          </mc:Fallback>
        </mc:AlternateContent>
      </w:r>
      <w:r>
        <w:rPr>
          <w:rFonts w:hint="eastAsia" w:eastAsiaTheme="minorEastAsia"/>
          <w:lang w:eastAsia="zh-CN"/>
        </w:rPr>
        <w:drawing>
          <wp:inline distT="0" distB="0" distL="114300" distR="114300">
            <wp:extent cx="5501005" cy="8119110"/>
            <wp:effectExtent l="0" t="0" r="15240" b="4445"/>
            <wp:docPr id="17" name="图片 17" descr="e710914d2c85cff7beda4d668504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710914d2c85cff7beda4d6685042809"/>
                    <pic:cNvPicPr>
                      <a:picLocks noChangeAspect="1"/>
                    </pic:cNvPicPr>
                  </pic:nvPicPr>
                  <pic:blipFill>
                    <a:blip r:embed="rId10"/>
                    <a:stretch>
                      <a:fillRect/>
                    </a:stretch>
                  </pic:blipFill>
                  <pic:spPr>
                    <a:xfrm rot="16200000">
                      <a:off x="0" y="0"/>
                      <a:ext cx="5501005" cy="8119110"/>
                    </a:xfrm>
                    <a:prstGeom prst="rect">
                      <a:avLst/>
                    </a:prstGeom>
                  </pic:spPr>
                </pic:pic>
              </a:graphicData>
            </a:graphic>
          </wp:inline>
        </w:drawing>
      </w:r>
    </w:p>
    <w:p w14:paraId="40A5CD6D">
      <w:pPr>
        <w:pStyle w:val="12"/>
        <w:keepNext w:val="0"/>
        <w:keepLines w:val="0"/>
        <w:pageBreakBefore w:val="0"/>
        <w:widowControl/>
        <w:kinsoku/>
        <w:wordWrap/>
        <w:overflowPunct/>
        <w:topLinePunct w:val="0"/>
        <w:autoSpaceDE w:val="0"/>
        <w:autoSpaceDN w:val="0"/>
        <w:bidi w:val="0"/>
        <w:adjustRightInd/>
        <w:snapToGrid/>
        <w:spacing w:beforeAutospacing="0" w:afterAutospacing="0" w:line="240" w:lineRule="auto"/>
        <w:ind w:firstLine="480" w:firstLineChars="200"/>
        <w:jc w:val="both"/>
        <w:textAlignment w:val="auto"/>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snapToGrid w:val="0"/>
          <w:color w:val="auto"/>
          <w:spacing w:val="0"/>
          <w:w w:val="100"/>
          <w:position w:val="0"/>
          <w:sz w:val="24"/>
          <w:szCs w:val="24"/>
          <w:highlight w:val="none"/>
          <w:lang w:val="en-US" w:eastAsia="zh-CN"/>
        </w:rPr>
        <w:t xml:space="preserve"> </w:t>
      </w:r>
      <w:r>
        <w:rPr>
          <w:rStyle w:val="16"/>
          <w:rFonts w:hint="default" w:ascii="Times New Roman" w:hAnsi="Times New Roman" w:cs="Times New Roman" w:eastAsiaTheme="minorEastAsia"/>
          <w:color w:val="000000" w:themeColor="text1"/>
          <w:szCs w:val="24"/>
          <w14:textFill>
            <w14:solidFill>
              <w14:schemeClr w14:val="tx1"/>
            </w14:solidFill>
          </w14:textFill>
        </w:rPr>
        <w:t>3.2.4其他</w:t>
      </w:r>
    </w:p>
    <w:p w14:paraId="024FD932">
      <w:pPr>
        <w:pStyle w:val="12"/>
        <w:widowControl/>
        <w:spacing w:beforeAutospacing="0" w:afterAutospacing="0" w:line="500" w:lineRule="exact"/>
        <w:ind w:firstLine="480" w:firstLineChars="200"/>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无</w:t>
      </w:r>
    </w:p>
    <w:p w14:paraId="4D096E5E">
      <w:pPr>
        <w:pStyle w:val="12"/>
        <w:widowControl/>
        <w:spacing w:beforeAutospacing="0" w:afterAutospacing="0" w:line="500" w:lineRule="exact"/>
        <w:ind w:firstLine="482" w:firstLineChars="200"/>
        <w:rPr>
          <w:rFonts w:hint="default" w:ascii="Times New Roman" w:hAnsi="Times New Roman" w:cs="Times New Roman" w:eastAsiaTheme="minorEastAsia"/>
          <w:color w:val="000000" w:themeColor="text1"/>
          <w:szCs w:val="24"/>
          <w14:textFill>
            <w14:solidFill>
              <w14:schemeClr w14:val="tx1"/>
            </w14:solidFill>
          </w14:textFill>
        </w:rPr>
      </w:pPr>
      <w:r>
        <w:rPr>
          <w:rStyle w:val="16"/>
          <w:rFonts w:hint="default" w:ascii="Times New Roman" w:hAnsi="Times New Roman" w:cs="Times New Roman" w:eastAsiaTheme="minorEastAsia"/>
          <w:color w:val="000000" w:themeColor="text1"/>
          <w:szCs w:val="24"/>
          <w14:textFill>
            <w14:solidFill>
              <w14:schemeClr w14:val="tx1"/>
            </w14:solidFill>
          </w14:textFill>
        </w:rPr>
        <w:t>3.3查阅情况</w:t>
      </w:r>
    </w:p>
    <w:p w14:paraId="2C95AFFF">
      <w:pPr>
        <w:pStyle w:val="12"/>
        <w:widowControl/>
        <w:numPr>
          <w:ilvl w:val="0"/>
          <w:numId w:val="1"/>
        </w:numPr>
        <w:spacing w:beforeAutospacing="0" w:afterAutospacing="0" w:line="500" w:lineRule="exact"/>
        <w:ind w:firstLine="480" w:firstLineChars="200"/>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查阅场所设置情况</w:t>
      </w:r>
    </w:p>
    <w:p w14:paraId="1A0C9D08">
      <w:pPr>
        <w:pStyle w:val="12"/>
        <w:widowControl/>
        <w:spacing w:beforeAutospacing="0" w:afterAutospacing="0" w:line="500" w:lineRule="exact"/>
        <w:ind w:left="440" w:leftChars="200"/>
        <w:rPr>
          <w:rFonts w:hint="default" w:ascii="Times New Roman" w:hAnsi="Times New Roman" w:cs="Times New Roman" w:eastAsiaTheme="minorEastAsia"/>
          <w:color w:val="000000" w:themeColor="text1"/>
          <w:szCs w:val="24"/>
          <w14:textFill>
            <w14:solidFill>
              <w14:schemeClr w14:val="tx1"/>
            </w14:solidFill>
          </w14:textFill>
        </w:rPr>
      </w:pPr>
      <w:r>
        <w:rPr>
          <w:rFonts w:hint="eastAsia" w:ascii="Times New Roman" w:hAnsi="Times New Roman" w:eastAsia="宋体" w:cs="Times New Roman"/>
          <w:color w:val="auto"/>
          <w:sz w:val="24"/>
          <w:highlight w:val="none"/>
          <w:lang w:val="en-US" w:eastAsia="zh-CN"/>
        </w:rPr>
        <w:t>佳木斯博海环保电力有限公司及</w:t>
      </w:r>
      <w:r>
        <w:rPr>
          <w:rFonts w:hint="default" w:ascii="Times New Roman" w:hAnsi="Times New Roman" w:cs="Times New Roman" w:eastAsiaTheme="minorEastAsia"/>
          <w:color w:val="000000" w:themeColor="text1"/>
          <w:szCs w:val="24"/>
          <w:lang w:val="en-US" w:eastAsia="zh-CN"/>
          <w14:textFill>
            <w14:solidFill>
              <w14:schemeClr w14:val="tx1"/>
            </w14:solidFill>
          </w14:textFill>
        </w:rPr>
        <w:t>黑龙江省大庆高新区科技路97号专家公寓42</w:t>
      </w: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Cs w:val="24"/>
          <w:lang w:val="en-US" w:eastAsia="zh-CN"/>
          <w14:textFill>
            <w14:solidFill>
              <w14:schemeClr w14:val="tx1"/>
            </w14:solidFill>
          </w14:textFill>
        </w:rPr>
        <w:t>室</w:t>
      </w:r>
      <w:r>
        <w:rPr>
          <w:rFonts w:hint="default" w:ascii="Times New Roman" w:hAnsi="Times New Roman" w:cs="Times New Roman" w:eastAsiaTheme="minorEastAsia"/>
          <w:color w:val="000000" w:themeColor="text1"/>
          <w:szCs w:val="24"/>
          <w14:textFill>
            <w14:solidFill>
              <w14:schemeClr w14:val="tx1"/>
            </w14:solidFill>
          </w14:textFill>
        </w:rPr>
        <w:t>。</w:t>
      </w:r>
    </w:p>
    <w:p w14:paraId="6B7887B6">
      <w:pPr>
        <w:pStyle w:val="12"/>
        <w:widowControl/>
        <w:numPr>
          <w:ilvl w:val="0"/>
          <w:numId w:val="1"/>
        </w:numPr>
        <w:spacing w:beforeAutospacing="0" w:afterAutospacing="0" w:line="500" w:lineRule="exact"/>
        <w:ind w:firstLine="480" w:firstLineChars="200"/>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查阅情况。</w:t>
      </w:r>
    </w:p>
    <w:p w14:paraId="0B83BBC7">
      <w:pPr>
        <w:pStyle w:val="12"/>
        <w:widowControl/>
        <w:spacing w:beforeAutospacing="0" w:afterAutospacing="0" w:line="500" w:lineRule="exact"/>
        <w:ind w:left="440" w:leftChars="200"/>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截至公示截止期限，尚未有公众提出查阅纸质报告要求。</w:t>
      </w:r>
    </w:p>
    <w:p w14:paraId="4BF102E9">
      <w:pPr>
        <w:pStyle w:val="12"/>
        <w:widowControl/>
        <w:spacing w:beforeAutospacing="0" w:afterAutospacing="0" w:line="500" w:lineRule="exact"/>
        <w:ind w:firstLine="482" w:firstLineChars="200"/>
        <w:rPr>
          <w:rFonts w:hint="default" w:ascii="Times New Roman" w:hAnsi="Times New Roman" w:cs="Times New Roman" w:eastAsiaTheme="minorEastAsia"/>
          <w:color w:val="000000" w:themeColor="text1"/>
          <w:szCs w:val="24"/>
          <w14:textFill>
            <w14:solidFill>
              <w14:schemeClr w14:val="tx1"/>
            </w14:solidFill>
          </w14:textFill>
        </w:rPr>
      </w:pPr>
      <w:r>
        <w:rPr>
          <w:rStyle w:val="16"/>
          <w:rFonts w:hint="default" w:ascii="Times New Roman" w:hAnsi="Times New Roman" w:cs="Times New Roman" w:eastAsiaTheme="minorEastAsia"/>
          <w:color w:val="000000" w:themeColor="text1"/>
          <w:szCs w:val="24"/>
          <w14:textFill>
            <w14:solidFill>
              <w14:schemeClr w14:val="tx1"/>
            </w14:solidFill>
          </w14:textFill>
        </w:rPr>
        <w:t>3.4公众提出意见情况</w:t>
      </w:r>
    </w:p>
    <w:p w14:paraId="6AAC39FF">
      <w:pPr>
        <w:pStyle w:val="12"/>
        <w:keepNext w:val="0"/>
        <w:keepLines w:val="0"/>
        <w:pageBreakBefore w:val="0"/>
        <w:widowControl/>
        <w:kinsoku/>
        <w:wordWrap/>
        <w:overflowPunct/>
        <w:topLinePunct w:val="0"/>
        <w:autoSpaceDE w:val="0"/>
        <w:autoSpaceDN w:val="0"/>
        <w:bidi w:val="0"/>
        <w:adjustRightInd/>
        <w:snapToGrid/>
        <w:spacing w:beforeAutospacing="0" w:afterAutospacing="0" w:line="500" w:lineRule="exact"/>
        <w:ind w:left="0" w:leftChars="0" w:firstLine="480" w:firstLineChars="200"/>
        <w:textAlignment w:val="auto"/>
        <w:rPr>
          <w:rFonts w:hint="default" w:ascii="Times New Roman" w:hAnsi="Times New Roman" w:cs="Times New Roman" w:eastAsiaTheme="minorEastAsia"/>
          <w:color w:val="000000" w:themeColor="text1"/>
          <w:szCs w:val="24"/>
          <w14:textFill>
            <w14:solidFill>
              <w14:schemeClr w14:val="tx1"/>
            </w14:solidFill>
          </w14:textFill>
        </w:rPr>
        <w:sectPr>
          <w:pgSz w:w="11910" w:h="16840"/>
          <w:pgMar w:top="1417" w:right="1417" w:bottom="1417" w:left="1417" w:header="720" w:footer="720" w:gutter="0"/>
          <w:pgNumType w:fmt="decimal"/>
          <w:cols w:space="0" w:num="1"/>
          <w:rtlGutter w:val="0"/>
          <w:docGrid w:linePitch="0" w:charSpace="0"/>
        </w:sectPr>
      </w:pPr>
      <w:r>
        <w:rPr>
          <w:rFonts w:hint="default" w:ascii="Times New Roman" w:hAnsi="Times New Roman" w:cs="Times New Roman" w:eastAsiaTheme="minorEastAsia"/>
          <w:color w:val="000000" w:themeColor="text1"/>
          <w:szCs w:val="24"/>
          <w14:textFill>
            <w14:solidFill>
              <w14:schemeClr w14:val="tx1"/>
            </w14:solidFill>
          </w14:textFill>
        </w:rPr>
        <w:t>无公众提出意见。</w:t>
      </w:r>
    </w:p>
    <w:p w14:paraId="4EAAAE7C">
      <w:pPr>
        <w:keepNext w:val="0"/>
        <w:keepLines w:val="0"/>
        <w:pageBreakBefore w:val="0"/>
        <w:widowControl w:val="0"/>
        <w:kinsoku/>
        <w:wordWrap/>
        <w:overflowPunct/>
        <w:topLinePunct w:val="0"/>
        <w:autoSpaceDE w:val="0"/>
        <w:autoSpaceDN w:val="0"/>
        <w:bidi w:val="0"/>
        <w:adjustRightInd/>
        <w:snapToGrid/>
        <w:spacing w:line="500" w:lineRule="exact"/>
        <w:ind w:left="748" w:hanging="528"/>
        <w:textAlignment w:val="auto"/>
        <w:outlineLvl w:val="1"/>
        <w:rPr>
          <w:rFonts w:hint="default" w:ascii="宋体" w:hAnsi="宋体" w:eastAsia="宋体" w:cs="宋体"/>
          <w:b/>
          <w:bCs/>
          <w:sz w:val="30"/>
          <w:szCs w:val="30"/>
          <w:lang w:val="zh-CN" w:eastAsia="zh-CN" w:bidi="zh-CN"/>
        </w:rPr>
      </w:pPr>
      <w:r>
        <w:rPr>
          <w:rFonts w:hint="eastAsia" w:ascii="宋体" w:hAnsi="宋体" w:eastAsia="宋体" w:cs="宋体"/>
          <w:b/>
          <w:bCs/>
          <w:sz w:val="30"/>
          <w:szCs w:val="30"/>
          <w:lang w:val="en-US" w:eastAsia="zh-CN" w:bidi="zh-CN"/>
        </w:rPr>
        <w:t>4</w:t>
      </w:r>
      <w:r>
        <w:rPr>
          <w:rFonts w:hint="default" w:ascii="宋体" w:hAnsi="宋体" w:eastAsia="宋体" w:cs="宋体"/>
          <w:b/>
          <w:bCs/>
          <w:sz w:val="30"/>
          <w:szCs w:val="30"/>
          <w:lang w:val="zh-CN" w:eastAsia="zh-CN" w:bidi="zh-CN"/>
        </w:rPr>
        <w:t>公众意见处理情况</w:t>
      </w:r>
    </w:p>
    <w:p w14:paraId="3F262353">
      <w:pPr>
        <w:keepNext w:val="0"/>
        <w:keepLines w:val="0"/>
        <w:pageBreakBefore w:val="0"/>
        <w:widowControl/>
        <w:kinsoku/>
        <w:wordWrap/>
        <w:overflowPunct/>
        <w:topLinePunct w:val="0"/>
        <w:autoSpaceDE w:val="0"/>
        <w:autoSpaceDN w:val="0"/>
        <w:bidi w:val="0"/>
        <w:adjustRightInd/>
        <w:snapToGrid/>
        <w:spacing w:beforeAutospacing="0" w:afterAutospacing="0" w:line="500" w:lineRule="exact"/>
        <w:ind w:firstLine="480" w:firstLineChars="200"/>
        <w:textAlignment w:val="auto"/>
        <w:rPr>
          <w:rFonts w:hint="default" w:ascii="Times New Roman" w:hAnsi="Times New Roman" w:cs="Times New Roman" w:eastAsiaTheme="minorEastAsia"/>
          <w:color w:val="000000" w:themeColor="text1"/>
          <w:w w:val="100"/>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w w:val="100"/>
          <w:sz w:val="24"/>
          <w:szCs w:val="24"/>
          <w:lang w:val="en-US" w:eastAsia="zh-CN" w:bidi="ar-SA"/>
          <w14:textFill>
            <w14:solidFill>
              <w14:schemeClr w14:val="tx1"/>
            </w14:solidFill>
          </w14:textFill>
        </w:rPr>
        <w:t>本项目征求意见稿公示期间，没有收到公众的质疑，反对意见，根据《环境影响评价公众参与办法》，本项目可不召开公众座谈会、听证会、专家论证会等公众参与会议。无其他公众参与情况。</w:t>
      </w:r>
    </w:p>
    <w:p w14:paraId="009060C6">
      <w:pPr>
        <w:rPr>
          <w:rFonts w:hint="eastAsia"/>
          <w:lang w:val="en-US" w:eastAsia="zh-CN"/>
        </w:rPr>
        <w:sectPr>
          <w:pgSz w:w="11910" w:h="16840"/>
          <w:pgMar w:top="1417" w:right="1417" w:bottom="1417" w:left="1417" w:header="720" w:footer="720" w:gutter="0"/>
          <w:pgNumType w:fmt="decimal"/>
          <w:cols w:space="0" w:num="1"/>
          <w:rtlGutter w:val="0"/>
          <w:docGrid w:linePitch="0" w:charSpace="0"/>
        </w:sectPr>
      </w:pPr>
    </w:p>
    <w:p w14:paraId="5BBCBE01">
      <w:pPr>
        <w:pStyle w:val="3"/>
        <w:bidi w:val="0"/>
        <w:rPr>
          <w:rFonts w:hint="default"/>
        </w:rPr>
      </w:pPr>
      <w:r>
        <w:rPr>
          <w:rFonts w:hint="eastAsia"/>
          <w:lang w:val="en-US" w:eastAsia="zh-CN"/>
        </w:rPr>
        <w:t>5</w:t>
      </w:r>
      <w:r>
        <w:rPr>
          <w:rFonts w:hint="default"/>
        </w:rPr>
        <w:t>公众意见处理情况</w:t>
      </w:r>
    </w:p>
    <w:p w14:paraId="630CD3E7">
      <w:pPr>
        <w:pStyle w:val="12"/>
        <w:widowControl/>
        <w:spacing w:beforeAutospacing="0" w:afterAutospacing="0" w:line="500" w:lineRule="exact"/>
        <w:ind w:firstLine="480" w:firstLineChars="200"/>
        <w:rPr>
          <w:rFonts w:hint="default" w:ascii="Times New Roman" w:hAnsi="Times New Roman" w:cs="Times New Roman" w:eastAsiaTheme="minorEastAsia"/>
          <w:color w:val="000000" w:themeColor="text1"/>
          <w:szCs w:val="24"/>
          <w14:textFill>
            <w14:solidFill>
              <w14:schemeClr w14:val="tx1"/>
            </w14:solidFill>
          </w14:textFill>
        </w:rPr>
        <w:sectPr>
          <w:pgSz w:w="11910" w:h="16840"/>
          <w:pgMar w:top="1417" w:right="1417" w:bottom="1417" w:left="1417" w:header="720" w:footer="720" w:gutter="0"/>
          <w:pgNumType w:fmt="decimal"/>
          <w:cols w:space="0" w:num="1"/>
          <w:rtlGutter w:val="0"/>
          <w:docGrid w:linePitch="0" w:charSpace="0"/>
        </w:sectPr>
      </w:pPr>
      <w:r>
        <w:rPr>
          <w:rFonts w:hint="default" w:ascii="Times New Roman" w:hAnsi="Times New Roman" w:cs="Times New Roman" w:eastAsiaTheme="minorEastAsia"/>
          <w:color w:val="000000" w:themeColor="text1"/>
          <w:szCs w:val="24"/>
          <w14:textFill>
            <w14:solidFill>
              <w14:schemeClr w14:val="tx1"/>
            </w14:solidFill>
          </w14:textFill>
        </w:rPr>
        <w:t>公众参与过程中，未收到公众对本项目提出的环境影响相关意见。</w:t>
      </w:r>
    </w:p>
    <w:p w14:paraId="5DF72E57">
      <w:pPr>
        <w:pStyle w:val="3"/>
        <w:bidi w:val="0"/>
        <w:rPr>
          <w:rFonts w:hint="default"/>
        </w:rPr>
      </w:pPr>
      <w:r>
        <w:rPr>
          <w:rFonts w:hint="eastAsia"/>
          <w:lang w:val="en-US" w:eastAsia="zh-CN"/>
        </w:rPr>
        <w:t>6</w:t>
      </w:r>
      <w:r>
        <w:rPr>
          <w:rFonts w:hint="default"/>
        </w:rPr>
        <w:t>报批前公开情况</w:t>
      </w:r>
    </w:p>
    <w:p w14:paraId="6091F145">
      <w:pPr>
        <w:pStyle w:val="12"/>
        <w:widowControl/>
        <w:spacing w:beforeAutospacing="0" w:afterAutospacing="0" w:line="500" w:lineRule="exact"/>
        <w:ind w:firstLine="482" w:firstLineChars="200"/>
        <w:rPr>
          <w:rFonts w:hint="default" w:ascii="Times New Roman" w:hAnsi="Times New Roman" w:cs="Times New Roman" w:eastAsiaTheme="minorEastAsia"/>
          <w:color w:val="000000" w:themeColor="text1"/>
          <w:szCs w:val="24"/>
          <w14:textFill>
            <w14:solidFill>
              <w14:schemeClr w14:val="tx1"/>
            </w14:solidFill>
          </w14:textFill>
        </w:rPr>
      </w:pPr>
      <w:r>
        <w:rPr>
          <w:rStyle w:val="16"/>
          <w:rFonts w:hint="eastAsia" w:ascii="Times New Roman" w:hAnsi="Times New Roman" w:cs="Times New Roman" w:eastAsiaTheme="minorEastAsia"/>
          <w:color w:val="000000" w:themeColor="text1"/>
          <w:szCs w:val="24"/>
          <w:lang w:eastAsia="zh-CN"/>
          <w14:textFill>
            <w14:solidFill>
              <w14:schemeClr w14:val="tx1"/>
            </w14:solidFill>
          </w14:textFill>
        </w:rPr>
        <w:t>6</w:t>
      </w:r>
      <w:r>
        <w:rPr>
          <w:rStyle w:val="16"/>
          <w:rFonts w:hint="default" w:ascii="Times New Roman" w:hAnsi="Times New Roman" w:cs="Times New Roman" w:eastAsiaTheme="minorEastAsia"/>
          <w:color w:val="000000" w:themeColor="text1"/>
          <w:szCs w:val="24"/>
          <w14:textFill>
            <w14:solidFill>
              <w14:schemeClr w14:val="tx1"/>
            </w14:solidFill>
          </w14:textFill>
        </w:rPr>
        <w:t>.1公开内容及日期</w:t>
      </w:r>
    </w:p>
    <w:p w14:paraId="093E6257">
      <w:pPr>
        <w:pStyle w:val="12"/>
        <w:widowControl/>
        <w:spacing w:beforeAutospacing="0" w:afterAutospacing="0" w:line="500" w:lineRule="exact"/>
        <w:ind w:firstLine="482" w:firstLineChars="200"/>
        <w:rPr>
          <w:rStyle w:val="16"/>
          <w:rFonts w:hint="default" w:ascii="Times New Roman" w:hAnsi="Times New Roman" w:cs="Times New Roman" w:eastAsiaTheme="minorEastAsia"/>
          <w:color w:val="000000" w:themeColor="text1"/>
          <w:szCs w:val="24"/>
          <w14:textFill>
            <w14:solidFill>
              <w14:schemeClr w14:val="tx1"/>
            </w14:solidFill>
          </w14:textFill>
        </w:rPr>
      </w:pPr>
      <w:r>
        <w:rPr>
          <w:rStyle w:val="16"/>
          <w:rFonts w:hint="eastAsia" w:ascii="Times New Roman" w:hAnsi="Times New Roman" w:cs="Times New Roman" w:eastAsiaTheme="minorEastAsia"/>
          <w:color w:val="000000" w:themeColor="text1"/>
          <w:szCs w:val="24"/>
          <w:lang w:eastAsia="zh-CN"/>
          <w14:textFill>
            <w14:solidFill>
              <w14:schemeClr w14:val="tx1"/>
            </w14:solidFill>
          </w14:textFill>
        </w:rPr>
        <w:t>6</w:t>
      </w:r>
      <w:r>
        <w:rPr>
          <w:rStyle w:val="16"/>
          <w:rFonts w:hint="default" w:ascii="Times New Roman" w:hAnsi="Times New Roman" w:cs="Times New Roman" w:eastAsiaTheme="minorEastAsia"/>
          <w:color w:val="000000" w:themeColor="text1"/>
          <w:szCs w:val="24"/>
          <w14:textFill>
            <w14:solidFill>
              <w14:schemeClr w14:val="tx1"/>
            </w14:solidFill>
          </w14:textFill>
        </w:rPr>
        <w:t>.1.1公开内容</w:t>
      </w:r>
    </w:p>
    <w:p w14:paraId="081B57B1">
      <w:pPr>
        <w:keepNext w:val="0"/>
        <w:keepLines w:val="0"/>
        <w:pageBreakBefore w:val="0"/>
        <w:widowControl w:val="0"/>
        <w:kinsoku/>
        <w:wordWrap/>
        <w:overflowPunct/>
        <w:topLinePunct w:val="0"/>
        <w:bidi w:val="0"/>
        <w:spacing w:line="500" w:lineRule="exact"/>
        <w:jc w:val="center"/>
        <w:textAlignment w:val="auto"/>
        <w:rPr>
          <w:rFonts w:hint="default"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佳木斯市城市生活垃圾焚烧发电掺烧污泥项目</w:t>
      </w:r>
      <w:r>
        <w:rPr>
          <w:rFonts w:hint="default" w:ascii="Times New Roman" w:hAnsi="Times New Roman" w:eastAsia="宋体" w:cs="Times New Roman"/>
          <w:b/>
          <w:sz w:val="24"/>
          <w:szCs w:val="24"/>
        </w:rPr>
        <w:t>环评报批前公示</w:t>
      </w:r>
    </w:p>
    <w:p w14:paraId="4B541952">
      <w:pPr>
        <w:pStyle w:val="12"/>
        <w:widowControl/>
        <w:spacing w:beforeAutospacing="0" w:afterAutospacing="0" w:line="500" w:lineRule="exact"/>
        <w:ind w:firstLine="480" w:firstLineChars="200"/>
        <w:rPr>
          <w:rFonts w:hint="default" w:ascii="Times New Roman" w:hAnsi="Times New Roman" w:cs="Times New Roman" w:eastAsiaTheme="minorEastAsia"/>
          <w:color w:val="000000" w:themeColor="text1"/>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根据《环境影响评价公众参与办法》（生态环境部令第</w:t>
      </w:r>
      <w:r>
        <w:rPr>
          <w:rFonts w:hint="default" w:ascii="Times New Roman" w:hAnsi="Times New Roman" w:cs="Times New Roman" w:eastAsiaTheme="minorEastAsia"/>
          <w:color w:val="000000" w:themeColor="text1"/>
          <w:szCs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号）要求，佳木斯博海环保电力有限公司在向佳木斯市生态环境局报批《佳木斯市城市生活垃圾焚烧发电掺烧污泥项目》前，于</w:t>
      </w:r>
      <w:r>
        <w:rPr>
          <w:rFonts w:hint="default" w:ascii="Times New Roman" w:hAnsi="Times New Roman" w:cs="Times New Roman" w:eastAsiaTheme="minorEastAsia"/>
          <w:color w:val="000000" w:themeColor="text1"/>
          <w:szCs w:val="24"/>
          <w:lang w:val="en-US" w:eastAsia="zh-CN"/>
          <w14:textFill>
            <w14:solidFill>
              <w14:schemeClr w14:val="tx1"/>
            </w14:solidFill>
          </w14:textFill>
        </w:rPr>
        <w:t>202</w:t>
      </w: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5年8月4日公开拟报批的《佳木斯市城市生活垃圾焚烧发电掺烧污泥项目》（见下面的网络链接）</w:t>
      </w:r>
    </w:p>
    <w:p w14:paraId="172AD67B">
      <w:pPr>
        <w:pStyle w:val="12"/>
        <w:widowControl/>
        <w:spacing w:beforeAutospacing="0" w:afterAutospacing="0" w:line="500" w:lineRule="exact"/>
        <w:ind w:firstLine="480" w:firstLineChars="200"/>
        <w:rPr>
          <w:rFonts w:hint="eastAsia" w:ascii="Times New Roman" w:hAnsi="Times New Roman" w:cs="Times New Roman" w:eastAsiaTheme="minorEastAsia"/>
          <w:color w:val="000000" w:themeColor="text1"/>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建设单位：佳木斯博海环保电力有限公司</w:t>
      </w:r>
    </w:p>
    <w:p w14:paraId="6FFB66B3">
      <w:pPr>
        <w:pStyle w:val="12"/>
        <w:widowControl/>
        <w:spacing w:beforeAutospacing="0" w:afterAutospacing="0" w:line="500" w:lineRule="exact"/>
        <w:ind w:firstLine="480" w:firstLineChars="200"/>
        <w:rPr>
          <w:rFonts w:hint="eastAsia" w:ascii="Times New Roman" w:hAnsi="Times New Roman" w:cs="Times New Roman" w:eastAsiaTheme="minorEastAsia"/>
          <w:color w:val="000000" w:themeColor="text1"/>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联系人：刘主任</w:t>
      </w:r>
      <w:bookmarkStart w:id="0" w:name="_GoBack"/>
      <w:bookmarkEnd w:id="0"/>
    </w:p>
    <w:p w14:paraId="1940D41D">
      <w:pPr>
        <w:pStyle w:val="12"/>
        <w:widowControl/>
        <w:spacing w:beforeAutospacing="0" w:afterAutospacing="0" w:line="500" w:lineRule="exact"/>
        <w:ind w:firstLine="480" w:firstLineChars="200"/>
        <w:rPr>
          <w:rFonts w:hint="default" w:ascii="Times New Roman" w:hAnsi="Times New Roman" w:cs="Times New Roman" w:eastAsiaTheme="minorEastAsia"/>
          <w:color w:val="000000" w:themeColor="text1"/>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联系方式：153036828621</w:t>
      </w:r>
    </w:p>
    <w:p w14:paraId="1EC99ABB">
      <w:pPr>
        <w:pStyle w:val="12"/>
        <w:widowControl/>
        <w:spacing w:beforeAutospacing="0" w:afterAutospacing="0" w:line="500" w:lineRule="exact"/>
        <w:ind w:firstLine="480" w:firstLineChars="200"/>
        <w:rPr>
          <w:rFonts w:hint="eastAsia" w:ascii="Times New Roman" w:hAnsi="Times New Roman" w:cs="Times New Roman" w:eastAsiaTheme="minorEastAsia"/>
          <w:color w:val="000000" w:themeColor="text1"/>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4"/>
          <w:lang w:val="en-US" w:eastAsia="zh-CN"/>
          <w14:textFill>
            <w14:solidFill>
              <w14:schemeClr w14:val="tx1"/>
            </w14:solidFill>
          </w14:textFill>
        </w:rPr>
        <w:t>邮箱：248325213@qq.com</w:t>
      </w:r>
    </w:p>
    <w:p w14:paraId="04032295">
      <w:pPr>
        <w:pStyle w:val="12"/>
        <w:widowControl/>
        <w:spacing w:beforeAutospacing="0" w:afterAutospacing="0" w:line="500" w:lineRule="exact"/>
        <w:ind w:firstLine="482" w:firstLineChars="200"/>
        <w:rPr>
          <w:rFonts w:hint="default" w:ascii="Times New Roman" w:hAnsi="Times New Roman" w:cs="Times New Roman" w:eastAsiaTheme="minorEastAsia"/>
          <w:color w:val="000000" w:themeColor="text1"/>
          <w:szCs w:val="24"/>
          <w14:textFill>
            <w14:solidFill>
              <w14:schemeClr w14:val="tx1"/>
            </w14:solidFill>
          </w14:textFill>
        </w:rPr>
      </w:pPr>
      <w:r>
        <w:rPr>
          <w:rStyle w:val="16"/>
          <w:rFonts w:hint="eastAsia" w:ascii="Times New Roman" w:hAnsi="Times New Roman" w:cs="Times New Roman" w:eastAsiaTheme="minorEastAsia"/>
          <w:color w:val="000000" w:themeColor="text1"/>
          <w:szCs w:val="24"/>
          <w:lang w:eastAsia="zh-CN"/>
          <w14:textFill>
            <w14:solidFill>
              <w14:schemeClr w14:val="tx1"/>
            </w14:solidFill>
          </w14:textFill>
        </w:rPr>
        <w:t>6</w:t>
      </w:r>
      <w:r>
        <w:rPr>
          <w:rStyle w:val="16"/>
          <w:rFonts w:hint="default" w:ascii="Times New Roman" w:hAnsi="Times New Roman" w:cs="Times New Roman" w:eastAsiaTheme="minorEastAsia"/>
          <w:color w:val="000000" w:themeColor="text1"/>
          <w:szCs w:val="24"/>
          <w14:textFill>
            <w14:solidFill>
              <w14:schemeClr w14:val="tx1"/>
            </w14:solidFill>
          </w14:textFill>
        </w:rPr>
        <w:t>.2 公开方式</w:t>
      </w:r>
    </w:p>
    <w:p w14:paraId="7D766BF5">
      <w:pPr>
        <w:pStyle w:val="12"/>
        <w:widowControl/>
        <w:spacing w:beforeAutospacing="0" w:afterAutospacing="0" w:line="500" w:lineRule="exact"/>
        <w:ind w:firstLine="482" w:firstLineChars="200"/>
        <w:rPr>
          <w:rFonts w:hint="default" w:ascii="Times New Roman" w:hAnsi="Times New Roman" w:cs="Times New Roman" w:eastAsiaTheme="minorEastAsia"/>
          <w:color w:val="000000" w:themeColor="text1"/>
          <w:szCs w:val="24"/>
          <w14:textFill>
            <w14:solidFill>
              <w14:schemeClr w14:val="tx1"/>
            </w14:solidFill>
          </w14:textFill>
        </w:rPr>
      </w:pPr>
      <w:r>
        <w:rPr>
          <w:rStyle w:val="16"/>
          <w:rFonts w:hint="eastAsia" w:ascii="Times New Roman" w:hAnsi="Times New Roman" w:cs="Times New Roman" w:eastAsiaTheme="minorEastAsia"/>
          <w:color w:val="000000" w:themeColor="text1"/>
          <w:szCs w:val="24"/>
          <w:lang w:eastAsia="zh-CN"/>
          <w14:textFill>
            <w14:solidFill>
              <w14:schemeClr w14:val="tx1"/>
            </w14:solidFill>
          </w14:textFill>
        </w:rPr>
        <w:t>6</w:t>
      </w:r>
      <w:r>
        <w:rPr>
          <w:rStyle w:val="16"/>
          <w:rFonts w:hint="default" w:ascii="Times New Roman" w:hAnsi="Times New Roman" w:cs="Times New Roman" w:eastAsiaTheme="minorEastAsia"/>
          <w:color w:val="000000" w:themeColor="text1"/>
          <w:szCs w:val="24"/>
          <w14:textFill>
            <w14:solidFill>
              <w14:schemeClr w14:val="tx1"/>
            </w14:solidFill>
          </w14:textFill>
        </w:rPr>
        <w:t>.2.1 网络</w:t>
      </w:r>
    </w:p>
    <w:p w14:paraId="7C1BA8D2">
      <w:pPr>
        <w:pStyle w:val="12"/>
        <w:widowControl/>
        <w:spacing w:beforeAutospacing="0" w:afterAutospacing="0" w:line="500" w:lineRule="exact"/>
        <w:ind w:firstLine="480" w:firstLine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本项目报批前公开的载体</w:t>
      </w:r>
      <w:r>
        <w:rPr>
          <w:rFonts w:hint="default" w:ascii="Times New Roman" w:hAnsi="Times New Roman" w:cs="Times New Roman" w:eastAsiaTheme="minorEastAsia"/>
          <w:color w:val="000000" w:themeColor="text1"/>
          <w:szCs w:val="24"/>
          <w:highlight w:val="none"/>
          <w14:textFill>
            <w14:solidFill>
              <w14:schemeClr w14:val="tx1"/>
            </w14:solidFill>
          </w14:textFill>
        </w:rPr>
        <w:t>为：</w:t>
      </w:r>
      <w:r>
        <w:rPr>
          <w:rFonts w:hint="eastAsia" w:ascii="Times New Roman" w:hAnsi="Times New Roman" w:cs="Times New Roman" w:eastAsiaTheme="minorEastAsia"/>
          <w:color w:val="000000" w:themeColor="text1"/>
          <w:szCs w:val="24"/>
          <w:highlight w:val="none"/>
          <w:lang w:val="en-US" w:eastAsia="zh-CN"/>
          <w14:textFill>
            <w14:solidFill>
              <w14:schemeClr w14:val="tx1"/>
            </w14:solidFill>
          </w14:textFill>
        </w:rPr>
        <w:t>黑龙江安全环保技术资讯网</w:t>
      </w:r>
      <w:r>
        <w:rPr>
          <w:rFonts w:hint="default" w:ascii="Times New Roman" w:hAnsi="Times New Roman" w:cs="Times New Roman" w:eastAsiaTheme="minorEastAsia"/>
          <w:color w:val="000000" w:themeColor="text1"/>
          <w:szCs w:val="24"/>
          <w:highlight w:val="none"/>
          <w14:textFill>
            <w14:solidFill>
              <w14:schemeClr w14:val="tx1"/>
            </w14:solidFill>
          </w14:textFill>
        </w:rPr>
        <w:t>；</w:t>
      </w:r>
    </w:p>
    <w:p w14:paraId="3B969EC8">
      <w:pPr>
        <w:pStyle w:val="12"/>
        <w:widowControl/>
        <w:spacing w:beforeAutospacing="0" w:afterAutospacing="0" w:line="500" w:lineRule="exact"/>
        <w:ind w:left="440" w:left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（1）载体选取符合性分析</w:t>
      </w:r>
    </w:p>
    <w:p w14:paraId="5E322ABE">
      <w:pPr>
        <w:pStyle w:val="12"/>
        <w:widowControl/>
        <w:spacing w:beforeAutospacing="0" w:afterAutospacing="0" w:line="500" w:lineRule="exact"/>
        <w:ind w:firstLine="480" w:firstLineChars="200"/>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本项目报批前公开选择了</w:t>
      </w:r>
      <w:r>
        <w:rPr>
          <w:rFonts w:hint="eastAsia" w:ascii="Times New Roman" w:hAnsi="Times New Roman" w:cs="Times New Roman" w:eastAsiaTheme="minorEastAsia"/>
          <w:color w:val="000000" w:themeColor="text1"/>
          <w:szCs w:val="24"/>
          <w:highlight w:val="none"/>
          <w:lang w:val="en-US" w:eastAsia="zh-CN"/>
          <w14:textFill>
            <w14:solidFill>
              <w14:schemeClr w14:val="tx1"/>
            </w14:solidFill>
          </w14:textFill>
        </w:rPr>
        <w:t>黑龙江安全环保技术资讯网</w:t>
      </w:r>
      <w:r>
        <w:rPr>
          <w:rFonts w:hint="default" w:ascii="Times New Roman" w:hAnsi="Times New Roman" w:cs="Times New Roman" w:eastAsiaTheme="minorEastAsia"/>
          <w:color w:val="000000" w:themeColor="text1"/>
          <w:szCs w:val="24"/>
          <w:highlight w:val="none"/>
          <w14:textFill>
            <w14:solidFill>
              <w14:schemeClr w14:val="tx1"/>
            </w14:solidFill>
          </w14:textFill>
        </w:rPr>
        <w:t>，</w:t>
      </w:r>
      <w:r>
        <w:rPr>
          <w:rFonts w:hint="default" w:ascii="Times New Roman" w:hAnsi="Times New Roman" w:cs="Times New Roman" w:eastAsiaTheme="minorEastAsia"/>
          <w:color w:val="000000" w:themeColor="text1"/>
          <w:szCs w:val="24"/>
          <w14:textFill>
            <w14:solidFill>
              <w14:schemeClr w14:val="tx1"/>
            </w14:solidFill>
          </w14:textFill>
        </w:rPr>
        <w:t>符合《办法》中第二十条“</w:t>
      </w:r>
      <w:r>
        <w:rPr>
          <w:rFonts w:hint="default" w:ascii="Times New Roman" w:hAnsi="Times New Roman" w:cs="Times New Roman" w:eastAsiaTheme="minorEastAsia"/>
          <w:color w:val="000000" w:themeColor="text1"/>
          <w:szCs w:val="24"/>
          <w:lang w:bidi="zh-CN"/>
          <w14:textFill>
            <w14:solidFill>
              <w14:schemeClr w14:val="tx1"/>
            </w14:solidFill>
          </w14:textFill>
        </w:rPr>
        <w:t>应当通过网络平台，公开拟报批的环境影响报告书全文和公众参与说明</w:t>
      </w:r>
      <w:r>
        <w:rPr>
          <w:rFonts w:hint="default" w:ascii="Times New Roman" w:hAnsi="Times New Roman" w:cs="Times New Roman" w:eastAsiaTheme="minorEastAsia"/>
          <w:color w:val="000000" w:themeColor="text1"/>
          <w:szCs w:val="24"/>
          <w14:textFill>
            <w14:solidFill>
              <w14:schemeClr w14:val="tx1"/>
            </w14:solidFill>
          </w14:textFill>
        </w:rPr>
        <w:t>”的要求。</w:t>
      </w:r>
    </w:p>
    <w:p w14:paraId="23816B62">
      <w:pPr>
        <w:pStyle w:val="12"/>
        <w:widowControl/>
        <w:spacing w:beforeAutospacing="0" w:afterAutospacing="0" w:line="500" w:lineRule="exact"/>
        <w:ind w:left="440" w:leftChars="200"/>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（2）网络公示时间</w:t>
      </w:r>
    </w:p>
    <w:p w14:paraId="5DEA4880">
      <w:pPr>
        <w:pStyle w:val="12"/>
        <w:widowControl/>
        <w:spacing w:beforeAutospacing="0" w:afterAutospacing="0" w:line="500" w:lineRule="exact"/>
        <w:ind w:left="440" w:leftChars="200"/>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建设单位于</w:t>
      </w:r>
      <w:r>
        <w:rPr>
          <w:rFonts w:hint="default" w:ascii="Times New Roman" w:hAnsi="Times New Roman" w:cs="Times New Roman" w:eastAsiaTheme="minorEastAsia"/>
          <w:szCs w:val="24"/>
        </w:rPr>
        <w:t>2</w:t>
      </w:r>
      <w:r>
        <w:rPr>
          <w:rFonts w:hint="default" w:ascii="Times New Roman" w:hAnsi="Times New Roman" w:cs="Times New Roman" w:eastAsiaTheme="minorEastAsia"/>
          <w:szCs w:val="24"/>
          <w:highlight w:val="none"/>
        </w:rPr>
        <w:t>02</w:t>
      </w:r>
      <w:r>
        <w:rPr>
          <w:rFonts w:hint="eastAsia" w:ascii="Times New Roman" w:hAnsi="Times New Roman" w:cs="Times New Roman" w:eastAsiaTheme="minorEastAsia"/>
          <w:szCs w:val="24"/>
          <w:highlight w:val="none"/>
          <w:lang w:val="en-US" w:eastAsia="zh-CN"/>
        </w:rPr>
        <w:t>5</w:t>
      </w:r>
      <w:r>
        <w:rPr>
          <w:rFonts w:hint="default" w:ascii="Times New Roman" w:hAnsi="Times New Roman" w:cs="Times New Roman" w:eastAsiaTheme="minorEastAsia"/>
          <w:szCs w:val="24"/>
          <w:highlight w:val="none"/>
        </w:rPr>
        <w:t>年</w:t>
      </w:r>
      <w:r>
        <w:rPr>
          <w:rFonts w:hint="eastAsia" w:ascii="Times New Roman" w:hAnsi="Times New Roman" w:cs="Times New Roman" w:eastAsiaTheme="minorEastAsia"/>
          <w:szCs w:val="24"/>
          <w:highlight w:val="none"/>
          <w:lang w:val="en-US" w:eastAsia="zh-CN"/>
        </w:rPr>
        <w:t>8</w:t>
      </w:r>
      <w:r>
        <w:rPr>
          <w:rFonts w:hint="default" w:ascii="Times New Roman" w:hAnsi="Times New Roman" w:cs="Times New Roman" w:eastAsiaTheme="minorEastAsia"/>
          <w:szCs w:val="24"/>
          <w:highlight w:val="none"/>
        </w:rPr>
        <w:t>月</w:t>
      </w:r>
      <w:r>
        <w:rPr>
          <w:rFonts w:hint="eastAsia" w:ascii="Times New Roman" w:hAnsi="Times New Roman" w:cs="Times New Roman" w:eastAsiaTheme="minorEastAsia"/>
          <w:szCs w:val="24"/>
          <w:highlight w:val="none"/>
          <w:lang w:val="en-US" w:eastAsia="zh-CN"/>
        </w:rPr>
        <w:t>5</w:t>
      </w:r>
      <w:r>
        <w:rPr>
          <w:rFonts w:hint="default" w:ascii="Times New Roman" w:hAnsi="Times New Roman" w:cs="Times New Roman" w:eastAsiaTheme="minorEastAsia"/>
          <w:szCs w:val="24"/>
          <w:highlight w:val="none"/>
        </w:rPr>
        <w:t>日</w:t>
      </w:r>
      <w:r>
        <w:rPr>
          <w:rFonts w:hint="default" w:ascii="Times New Roman" w:hAnsi="Times New Roman" w:cs="Times New Roman" w:eastAsiaTheme="minorEastAsia"/>
          <w:color w:val="000000" w:themeColor="text1"/>
          <w:szCs w:val="24"/>
          <w:highlight w:val="none"/>
          <w:lang w:bidi="zh-CN"/>
          <w14:textFill>
            <w14:solidFill>
              <w14:schemeClr w14:val="tx1"/>
            </w14:solidFill>
          </w14:textFill>
        </w:rPr>
        <w:t>公</w:t>
      </w:r>
      <w:r>
        <w:rPr>
          <w:rFonts w:hint="default" w:ascii="Times New Roman" w:hAnsi="Times New Roman" w:cs="Times New Roman" w:eastAsiaTheme="minorEastAsia"/>
          <w:color w:val="000000" w:themeColor="text1"/>
          <w:szCs w:val="24"/>
          <w:lang w:bidi="zh-CN"/>
          <w14:textFill>
            <w14:solidFill>
              <w14:schemeClr w14:val="tx1"/>
            </w14:solidFill>
          </w14:textFill>
        </w:rPr>
        <w:t>开拟报批的环境影响报告书全文和公众参与说明</w:t>
      </w:r>
      <w:r>
        <w:rPr>
          <w:rFonts w:hint="default" w:ascii="Times New Roman" w:hAnsi="Times New Roman" w:cs="Times New Roman" w:eastAsiaTheme="minorEastAsia"/>
          <w:color w:val="000000" w:themeColor="text1"/>
          <w:szCs w:val="24"/>
          <w14:textFill>
            <w14:solidFill>
              <w14:schemeClr w14:val="tx1"/>
            </w14:solidFill>
          </w14:textFill>
        </w:rPr>
        <w:t>。</w:t>
      </w:r>
    </w:p>
    <w:p w14:paraId="045FB9AA">
      <w:pPr>
        <w:pStyle w:val="12"/>
        <w:widowControl/>
        <w:spacing w:beforeAutospacing="0" w:afterAutospacing="0" w:line="500" w:lineRule="exact"/>
        <w:ind w:left="440" w:leftChars="200"/>
        <w:rPr>
          <w:rFonts w:hint="default" w:ascii="Times New Roman" w:hAnsi="Times New Roman" w:cs="Times New Roman" w:eastAsiaTheme="minorEastAsia"/>
          <w:color w:val="000000" w:themeColor="text1"/>
          <w:szCs w:val="24"/>
          <w14:textFill>
            <w14:solidFill>
              <w14:schemeClr w14:val="tx1"/>
            </w14:solidFill>
          </w14:textFill>
        </w:rPr>
      </w:pPr>
      <w:r>
        <w:rPr>
          <w:rFonts w:hint="default" w:ascii="Times New Roman" w:hAnsi="Times New Roman" w:cs="Times New Roman" w:eastAsiaTheme="minorEastAsia"/>
          <w:color w:val="000000" w:themeColor="text1"/>
          <w:szCs w:val="24"/>
          <w14:textFill>
            <w14:solidFill>
              <w14:schemeClr w14:val="tx1"/>
            </w14:solidFill>
          </w14:textFill>
        </w:rPr>
        <w:t>（3）网址及截图。</w:t>
      </w:r>
    </w:p>
    <w:p w14:paraId="572C06EF">
      <w:pPr>
        <w:pStyle w:val="12"/>
        <w:widowControl/>
        <w:spacing w:beforeAutospacing="0" w:afterAutospacing="0" w:line="500" w:lineRule="exact"/>
        <w:ind w:left="440" w:leftChars="200"/>
        <w:rPr>
          <w:rFonts w:hint="default" w:ascii="Times New Roman" w:hAnsi="Times New Roman" w:cs="Times New Roman" w:eastAsiaTheme="minorEastAsia"/>
          <w:color w:val="0000FF"/>
          <w:szCs w:val="24"/>
          <w:highlight w:val="none"/>
        </w:rPr>
      </w:pPr>
      <w:r>
        <w:rPr>
          <w:rFonts w:hint="default" w:ascii="Times New Roman" w:hAnsi="Times New Roman" w:cs="Times New Roman" w:eastAsiaTheme="minorEastAsia"/>
          <w:color w:val="000000" w:themeColor="text1"/>
          <w:szCs w:val="24"/>
          <w:highlight w:val="none"/>
          <w14:textFill>
            <w14:solidFill>
              <w14:schemeClr w14:val="tx1"/>
            </w14:solidFill>
          </w14:textFill>
        </w:rPr>
        <w:t>网址</w:t>
      </w:r>
      <w:r>
        <w:rPr>
          <w:rFonts w:hint="default" w:ascii="Times New Roman" w:hAnsi="Times New Roman" w:cs="Times New Roman" w:eastAsiaTheme="minorEastAsia"/>
          <w:color w:val="auto"/>
          <w:szCs w:val="24"/>
          <w:highlight w:val="none"/>
        </w:rPr>
        <w:t>：</w:t>
      </w:r>
    </w:p>
    <w:p w14:paraId="5CA59F3A">
      <w:pPr>
        <w:pStyle w:val="12"/>
        <w:widowControl/>
        <w:spacing w:beforeAutospacing="0" w:afterAutospacing="0" w:line="240" w:lineRule="auto"/>
        <w:ind w:left="440" w:leftChars="200"/>
        <w:rPr>
          <w:rFonts w:hint="default" w:ascii="Times New Roman" w:hAnsi="Times New Roman" w:cs="Times New Roman" w:eastAsiaTheme="minorEastAsia"/>
          <w:color w:val="000000" w:themeColor="text1"/>
          <w:szCs w:val="24"/>
          <w:highlight w:val="none"/>
          <w14:textFill>
            <w14:solidFill>
              <w14:schemeClr w14:val="tx1"/>
            </w14:solidFill>
          </w14:textFill>
        </w:rPr>
      </w:pPr>
      <w:r>
        <w:rPr>
          <w:rFonts w:hint="default" w:ascii="Times New Roman" w:hAnsi="Times New Roman" w:cs="Times New Roman" w:eastAsiaTheme="minorEastAsia"/>
          <w:color w:val="000000" w:themeColor="text1"/>
          <w:szCs w:val="24"/>
          <w:highlight w:val="none"/>
          <w14:textFill>
            <w14:solidFill>
              <w14:schemeClr w14:val="tx1"/>
            </w14:solidFill>
          </w14:textFill>
        </w:rPr>
        <w:t>截图：</w:t>
      </w:r>
    </w:p>
    <w:p w14:paraId="555F9F6C">
      <w:pPr>
        <w:pStyle w:val="12"/>
        <w:widowControl/>
        <w:spacing w:beforeAutospacing="0" w:afterAutospacing="0"/>
        <w:jc w:val="center"/>
        <w:rPr>
          <w:rFonts w:hint="default" w:ascii="Times New Roman" w:hAnsi="Times New Roman" w:cs="Times New Roman" w:eastAsiaTheme="minorEastAsia"/>
          <w:color w:val="000000" w:themeColor="text1"/>
          <w:szCs w:val="24"/>
          <w14:textFill>
            <w14:solidFill>
              <w14:schemeClr w14:val="tx1"/>
            </w14:solidFill>
          </w14:textFill>
        </w:rPr>
      </w:pPr>
    </w:p>
    <w:p w14:paraId="4242842C">
      <w:pPr>
        <w:pStyle w:val="12"/>
        <w:widowControl/>
        <w:spacing w:beforeAutospacing="0" w:afterAutospacing="0" w:line="500" w:lineRule="atLeast"/>
        <w:rPr>
          <w:rFonts w:hint="default" w:ascii="Times New Roman" w:hAnsi="Times New Roman" w:cs="Times New Roman" w:eastAsiaTheme="minorEastAsia"/>
          <w:szCs w:val="24"/>
        </w:rPr>
      </w:pPr>
      <w:r>
        <w:rPr>
          <w:rStyle w:val="16"/>
          <w:rFonts w:hint="eastAsia" w:ascii="Times New Roman" w:hAnsi="Times New Roman" w:cs="Times New Roman" w:eastAsiaTheme="minorEastAsia"/>
          <w:szCs w:val="24"/>
          <w:lang w:eastAsia="zh-CN"/>
        </w:rPr>
        <w:t>6</w:t>
      </w:r>
      <w:r>
        <w:rPr>
          <w:rStyle w:val="16"/>
          <w:rFonts w:hint="default" w:ascii="Times New Roman" w:hAnsi="Times New Roman" w:cs="Times New Roman" w:eastAsiaTheme="minorEastAsia"/>
          <w:szCs w:val="24"/>
        </w:rPr>
        <w:t>.2.2其他</w:t>
      </w:r>
    </w:p>
    <w:p w14:paraId="4875B5EE">
      <w:pPr>
        <w:pStyle w:val="12"/>
        <w:widowControl/>
        <w:spacing w:beforeAutospacing="0" w:afterAutospacing="0" w:line="500" w:lineRule="atLeast"/>
        <w:ind w:firstLine="480" w:firstLineChars="200"/>
        <w:rPr>
          <w:rFonts w:hint="default" w:ascii="Times New Roman" w:hAnsi="Times New Roman" w:cs="Times New Roman" w:eastAsiaTheme="minorEastAsia"/>
          <w:szCs w:val="24"/>
        </w:rPr>
        <w:sectPr>
          <w:pgSz w:w="11910" w:h="16840"/>
          <w:pgMar w:top="1417" w:right="1417" w:bottom="1417" w:left="1417" w:header="720" w:footer="720" w:gutter="0"/>
          <w:pgNumType w:fmt="decimal"/>
          <w:cols w:space="0" w:num="1"/>
          <w:rtlGutter w:val="0"/>
          <w:docGrid w:linePitch="0" w:charSpace="0"/>
        </w:sectPr>
      </w:pPr>
      <w:r>
        <w:rPr>
          <w:rFonts w:hint="default" w:ascii="Times New Roman" w:hAnsi="Times New Roman" w:cs="Times New Roman" w:eastAsiaTheme="minorEastAsia"/>
          <w:szCs w:val="24"/>
        </w:rPr>
        <w:t>无。</w:t>
      </w:r>
    </w:p>
    <w:p w14:paraId="5F2524EC">
      <w:pPr>
        <w:pStyle w:val="3"/>
        <w:bidi w:val="0"/>
        <w:rPr>
          <w:rFonts w:hint="default"/>
        </w:rPr>
      </w:pPr>
      <w:r>
        <w:rPr>
          <w:rFonts w:hint="eastAsia"/>
          <w:lang w:val="en-US" w:eastAsia="zh-CN"/>
        </w:rPr>
        <w:t>7</w:t>
      </w:r>
      <w:r>
        <w:rPr>
          <w:rFonts w:hint="default"/>
        </w:rPr>
        <w:t xml:space="preserve"> 其他</w:t>
      </w:r>
    </w:p>
    <w:p w14:paraId="135620A9">
      <w:pPr>
        <w:pStyle w:val="12"/>
        <w:widowControl/>
        <w:spacing w:beforeAutospacing="0" w:afterAutospacing="0" w:line="500" w:lineRule="atLeast"/>
        <w:ind w:firstLine="480" w:firstLineChars="200"/>
        <w:rPr>
          <w:rFonts w:hint="default" w:ascii="Times New Roman" w:hAnsi="Times New Roman" w:cs="Times New Roman" w:eastAsiaTheme="minorEastAsia"/>
          <w:szCs w:val="24"/>
        </w:rPr>
        <w:sectPr>
          <w:pgSz w:w="11910" w:h="16840"/>
          <w:pgMar w:top="1417" w:right="1417" w:bottom="1417" w:left="1417" w:header="720" w:footer="720" w:gutter="0"/>
          <w:pgNumType w:fmt="decimal"/>
          <w:cols w:space="0" w:num="1"/>
          <w:rtlGutter w:val="0"/>
          <w:docGrid w:linePitch="0" w:charSpace="0"/>
        </w:sectPr>
      </w:pPr>
      <w:r>
        <w:rPr>
          <w:rFonts w:hint="default" w:ascii="Times New Roman" w:hAnsi="Times New Roman" w:cs="Times New Roman" w:eastAsiaTheme="minorEastAsia"/>
          <w:szCs w:val="24"/>
        </w:rPr>
        <w:t>我单位已将环境影响报告书编制过程中公众参与的相关原始资料，存档备查。</w:t>
      </w:r>
    </w:p>
    <w:p w14:paraId="192462D8">
      <w:pPr>
        <w:widowControl/>
        <w:autoSpaceDE w:val="0"/>
        <w:autoSpaceDN w:val="0"/>
        <w:spacing w:before="180" w:beforeAutospacing="0" w:after="180" w:afterAutospacing="0" w:line="440" w:lineRule="exact"/>
        <w:outlineLvl w:val="0"/>
        <w:rPr>
          <w:rStyle w:val="16"/>
          <w:rFonts w:hint="default" w:ascii="Times New Roman" w:hAnsi="Times New Roman" w:cs="Times New Roman" w:eastAsiaTheme="minorEastAsia"/>
          <w:color w:val="000000" w:themeColor="text1"/>
          <w:w w:val="100"/>
          <w:sz w:val="30"/>
          <w:szCs w:val="30"/>
          <w:lang w:val="en-US" w:eastAsia="zh-CN" w:bidi="ar-SA"/>
          <w14:textFill>
            <w14:solidFill>
              <w14:schemeClr w14:val="tx1"/>
            </w14:solidFill>
          </w14:textFill>
        </w:rPr>
      </w:pPr>
      <w:r>
        <w:rPr>
          <w:rStyle w:val="16"/>
          <w:rFonts w:hint="eastAsia" w:ascii="Times New Roman" w:hAnsi="Times New Roman" w:cs="Times New Roman" w:eastAsiaTheme="minorEastAsia"/>
          <w:color w:val="000000" w:themeColor="text1"/>
          <w:w w:val="100"/>
          <w:sz w:val="30"/>
          <w:szCs w:val="30"/>
          <w:lang w:val="en-US" w:eastAsia="zh-CN" w:bidi="zh-CN"/>
          <w14:textFill>
            <w14:solidFill>
              <w14:schemeClr w14:val="tx1"/>
            </w14:solidFill>
          </w14:textFill>
        </w:rPr>
        <w:t>8</w:t>
      </w:r>
      <w:r>
        <w:rPr>
          <w:rStyle w:val="16"/>
          <w:rFonts w:hint="default" w:ascii="Times New Roman" w:hAnsi="Times New Roman" w:cs="Times New Roman" w:eastAsiaTheme="minorEastAsia"/>
          <w:color w:val="000000" w:themeColor="text1"/>
          <w:w w:val="100"/>
          <w:sz w:val="30"/>
          <w:szCs w:val="30"/>
          <w:lang w:val="zh-CN" w:eastAsia="zh-CN" w:bidi="zh-CN"/>
          <w14:textFill>
            <w14:solidFill>
              <w14:schemeClr w14:val="tx1"/>
            </w14:solidFill>
          </w14:textFill>
        </w:rPr>
        <w:t xml:space="preserve"> 诚信承诺</w:t>
      </w:r>
    </w:p>
    <w:p w14:paraId="22B6CBA8">
      <w:pPr>
        <w:widowControl/>
        <w:autoSpaceDE w:val="0"/>
        <w:autoSpaceDN w:val="0"/>
        <w:spacing w:beforeAutospacing="0" w:afterAutospacing="0" w:line="440" w:lineRule="exact"/>
        <w:ind w:firstLine="480" w:firstLineChars="200"/>
        <w:rPr>
          <w:rFonts w:hint="default" w:ascii="Times New Roman" w:hAnsi="Times New Roman" w:cs="Times New Roman" w:eastAsiaTheme="minorEastAsia"/>
          <w:w w:val="100"/>
          <w:sz w:val="24"/>
          <w:szCs w:val="24"/>
          <w:lang w:val="en-US" w:eastAsia="zh-CN" w:bidi="ar-SA"/>
        </w:rPr>
      </w:pPr>
      <w:r>
        <w:rPr>
          <w:rFonts w:hint="default" w:ascii="Times New Roman" w:hAnsi="Times New Roman" w:cs="Times New Roman" w:eastAsiaTheme="minorEastAsia"/>
          <w:w w:val="100"/>
          <w:sz w:val="24"/>
          <w:szCs w:val="24"/>
          <w:lang w:val="en-US" w:eastAsia="zh-CN" w:bidi="ar-SA"/>
        </w:rPr>
        <w:t>我单位已按照</w:t>
      </w:r>
      <w:r>
        <w:rPr>
          <w:rFonts w:hint="default" w:ascii="Times New Roman" w:hAnsi="Times New Roman" w:cs="Times New Roman" w:eastAsiaTheme="minorEastAsia"/>
          <w:w w:val="100"/>
          <w:sz w:val="24"/>
          <w:szCs w:val="24"/>
          <w:lang w:val="en-US" w:eastAsia="zh-CN" w:bidi="zh-CN"/>
        </w:rPr>
        <w:t>《</w:t>
      </w:r>
      <w:r>
        <w:rPr>
          <w:rFonts w:hint="default" w:ascii="Times New Roman" w:hAnsi="Times New Roman" w:cs="Times New Roman" w:eastAsiaTheme="minorEastAsia"/>
          <w:w w:val="100"/>
          <w:sz w:val="24"/>
          <w:szCs w:val="24"/>
          <w:lang w:val="en-US" w:eastAsia="zh-CN" w:bidi="ar-SA"/>
        </w:rPr>
        <w:t>环境影响评价公众参与办法》（生态环境部第4号）要求，在</w:t>
      </w:r>
      <w:r>
        <w:rPr>
          <w:rFonts w:hint="eastAsia" w:ascii="Times New Roman" w:hAnsi="Times New Roman" w:cs="Times New Roman" w:eastAsiaTheme="minorEastAsia"/>
          <w:w w:val="100"/>
          <w:sz w:val="24"/>
          <w:szCs w:val="24"/>
          <w:lang w:val="en-US" w:eastAsia="zh-CN" w:bidi="ar-SA"/>
        </w:rPr>
        <w:t>《佳木斯市城市生活垃圾焚烧发电掺烧污泥项目</w:t>
      </w:r>
      <w:r>
        <w:rPr>
          <w:rFonts w:hint="default" w:ascii="Times New Roman" w:hAnsi="Times New Roman" w:cs="Times New Roman" w:eastAsiaTheme="minorEastAsia"/>
          <w:w w:val="100"/>
          <w:sz w:val="24"/>
          <w:szCs w:val="24"/>
          <w:lang w:val="en-US" w:eastAsia="zh-CN" w:bidi="ar-SA"/>
        </w:rPr>
        <w:t>环境影响报告书》编制阶段开展了公众参与工作，在环境影响报告书中充分采纳了公众提出的与环境影响相关的合理意见，对未采纳的意见按要求进行了说明，并按照要求编制了公众参与说明。</w:t>
      </w:r>
    </w:p>
    <w:p w14:paraId="786D7ACB">
      <w:pPr>
        <w:widowControl/>
        <w:autoSpaceDE w:val="0"/>
        <w:autoSpaceDN w:val="0"/>
        <w:spacing w:beforeAutospacing="0" w:afterAutospacing="0" w:line="440" w:lineRule="exact"/>
        <w:ind w:firstLine="480" w:firstLineChars="200"/>
        <w:rPr>
          <w:rFonts w:hint="default" w:ascii="Times New Roman" w:hAnsi="Times New Roman" w:cs="Times New Roman" w:eastAsiaTheme="minorEastAsia"/>
          <w:w w:val="100"/>
          <w:sz w:val="24"/>
          <w:szCs w:val="24"/>
          <w:lang w:val="en-US" w:eastAsia="zh-CN" w:bidi="ar-SA"/>
        </w:rPr>
      </w:pPr>
      <w:r>
        <w:rPr>
          <w:rFonts w:hint="default" w:ascii="Times New Roman" w:hAnsi="Times New Roman" w:cs="Times New Roman" w:eastAsiaTheme="minorEastAsia"/>
          <w:w w:val="100"/>
          <w:sz w:val="24"/>
          <w:szCs w:val="24"/>
          <w:lang w:val="en-US" w:eastAsia="zh-CN" w:bidi="ar-SA"/>
        </w:rPr>
        <w:t>我单位承诺，本次提交《</w:t>
      </w:r>
      <w:r>
        <w:rPr>
          <w:rFonts w:hint="eastAsia" w:ascii="Times New Roman" w:hAnsi="Times New Roman" w:cs="Times New Roman" w:eastAsiaTheme="minorEastAsia"/>
          <w:w w:val="100"/>
          <w:sz w:val="24"/>
          <w:szCs w:val="24"/>
          <w:lang w:val="en-US" w:eastAsia="zh-CN" w:bidi="ar-SA"/>
        </w:rPr>
        <w:t>佳木斯市城市生活垃圾焚烧发电掺烧污泥项目</w:t>
      </w:r>
      <w:r>
        <w:rPr>
          <w:rFonts w:hint="default" w:ascii="Times New Roman" w:hAnsi="Times New Roman" w:cs="Times New Roman" w:eastAsiaTheme="minorEastAsia"/>
          <w:w w:val="100"/>
          <w:sz w:val="24"/>
          <w:szCs w:val="24"/>
          <w:lang w:val="en-US" w:eastAsia="zh-CN" w:bidi="ar-SA"/>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eastAsiaTheme="minorEastAsia"/>
          <w:w w:val="100"/>
          <w:sz w:val="24"/>
          <w:szCs w:val="24"/>
          <w:lang w:val="en-US" w:eastAsia="zh-CN" w:bidi="ar-SA"/>
        </w:rPr>
        <w:t>佳木斯博海环保电力有限公司</w:t>
      </w:r>
      <w:r>
        <w:rPr>
          <w:rFonts w:hint="default" w:ascii="Times New Roman" w:hAnsi="Times New Roman" w:cs="Times New Roman" w:eastAsiaTheme="minorEastAsia"/>
          <w:w w:val="100"/>
          <w:sz w:val="24"/>
          <w:szCs w:val="24"/>
          <w:lang w:val="en-US" w:eastAsia="zh-CN" w:bidi="ar-SA"/>
        </w:rPr>
        <w:t>承担全部责任。</w:t>
      </w:r>
    </w:p>
    <w:p w14:paraId="5309F313">
      <w:pPr>
        <w:widowControl/>
        <w:autoSpaceDE w:val="0"/>
        <w:autoSpaceDN w:val="0"/>
        <w:spacing w:beforeAutospacing="0" w:afterAutospacing="0" w:line="440" w:lineRule="exact"/>
        <w:rPr>
          <w:rFonts w:hint="default" w:ascii="Times New Roman" w:hAnsi="Times New Roman" w:cs="Times New Roman" w:eastAsiaTheme="minorEastAsia"/>
          <w:w w:val="100"/>
          <w:sz w:val="24"/>
          <w:szCs w:val="24"/>
          <w:lang w:val="en-US" w:eastAsia="zh-CN" w:bidi="ar-SA"/>
        </w:rPr>
      </w:pPr>
    </w:p>
    <w:p w14:paraId="1D7291FA">
      <w:pPr>
        <w:widowControl/>
        <w:autoSpaceDE w:val="0"/>
        <w:autoSpaceDN w:val="0"/>
        <w:spacing w:beforeAutospacing="0" w:afterAutospacing="0" w:line="440" w:lineRule="exact"/>
        <w:jc w:val="right"/>
        <w:rPr>
          <w:rFonts w:hint="default" w:ascii="Times New Roman" w:hAnsi="Times New Roman" w:cs="Times New Roman" w:eastAsiaTheme="minorEastAsia"/>
          <w:w w:val="100"/>
          <w:sz w:val="24"/>
          <w:szCs w:val="24"/>
          <w:lang w:val="en-US" w:eastAsia="zh-CN" w:bidi="ar-SA"/>
        </w:rPr>
      </w:pPr>
    </w:p>
    <w:p w14:paraId="491382BC">
      <w:pPr>
        <w:widowControl/>
        <w:autoSpaceDE w:val="0"/>
        <w:autoSpaceDN w:val="0"/>
        <w:spacing w:beforeAutospacing="0" w:afterAutospacing="0" w:line="440" w:lineRule="exact"/>
        <w:jc w:val="right"/>
        <w:rPr>
          <w:rFonts w:hint="default" w:ascii="Times New Roman" w:hAnsi="Times New Roman" w:cs="Times New Roman" w:eastAsiaTheme="minorEastAsia"/>
          <w:w w:val="100"/>
          <w:sz w:val="24"/>
          <w:szCs w:val="24"/>
          <w:lang w:val="en-US" w:eastAsia="zh-CN" w:bidi="ar-SA"/>
        </w:rPr>
      </w:pPr>
    </w:p>
    <w:p w14:paraId="3ECF9998">
      <w:pPr>
        <w:widowControl/>
        <w:autoSpaceDE w:val="0"/>
        <w:autoSpaceDN w:val="0"/>
        <w:spacing w:beforeAutospacing="0" w:afterAutospacing="0" w:line="440" w:lineRule="exact"/>
        <w:jc w:val="right"/>
        <w:rPr>
          <w:rFonts w:hint="default" w:ascii="Times New Roman" w:hAnsi="Times New Roman" w:cs="Times New Roman" w:eastAsiaTheme="minorEastAsia"/>
          <w:w w:val="100"/>
          <w:sz w:val="24"/>
          <w:szCs w:val="24"/>
          <w:lang w:val="en-US" w:eastAsia="zh-CN" w:bidi="ar-SA"/>
        </w:rPr>
      </w:pPr>
    </w:p>
    <w:p w14:paraId="4B02F409">
      <w:pPr>
        <w:widowControl/>
        <w:autoSpaceDE w:val="0"/>
        <w:autoSpaceDN w:val="0"/>
        <w:spacing w:beforeAutospacing="0" w:afterAutospacing="0" w:line="440" w:lineRule="exact"/>
        <w:jc w:val="right"/>
        <w:rPr>
          <w:rFonts w:hint="default" w:ascii="Times New Roman" w:hAnsi="Times New Roman" w:cs="Times New Roman" w:eastAsiaTheme="minorEastAsia"/>
          <w:w w:val="100"/>
          <w:sz w:val="24"/>
          <w:szCs w:val="24"/>
          <w:lang w:val="en-US" w:eastAsia="zh-CN" w:bidi="ar-SA"/>
        </w:rPr>
      </w:pPr>
      <w:r>
        <w:rPr>
          <w:rFonts w:hint="default" w:ascii="Times New Roman" w:hAnsi="Times New Roman" w:cs="Times New Roman" w:eastAsiaTheme="minorEastAsia"/>
          <w:w w:val="100"/>
          <w:sz w:val="24"/>
          <w:szCs w:val="24"/>
          <w:lang w:val="en-US" w:eastAsia="zh-CN" w:bidi="ar-SA"/>
        </w:rPr>
        <w:t>承诺单位：</w:t>
      </w:r>
      <w:r>
        <w:rPr>
          <w:rFonts w:hint="eastAsia" w:ascii="Times New Roman" w:hAnsi="Times New Roman" w:cs="Times New Roman" w:eastAsiaTheme="minorEastAsia"/>
          <w:w w:val="100"/>
          <w:sz w:val="24"/>
          <w:szCs w:val="24"/>
          <w:lang w:val="en-US" w:eastAsia="zh-CN" w:bidi="ar-SA"/>
        </w:rPr>
        <w:t>佳木斯博海环保电力有限公司</w:t>
      </w:r>
    </w:p>
    <w:p w14:paraId="2D0A4D3D">
      <w:pPr>
        <w:widowControl/>
        <w:autoSpaceDE w:val="0"/>
        <w:autoSpaceDN w:val="0"/>
        <w:spacing w:beforeAutospacing="0" w:afterAutospacing="0" w:line="440" w:lineRule="exact"/>
        <w:ind w:firstLine="480" w:firstLineChars="200"/>
        <w:jc w:val="right"/>
        <w:rPr>
          <w:rFonts w:hint="default" w:ascii="Times New Roman" w:hAnsi="Times New Roman" w:cs="Times New Roman" w:eastAsiaTheme="minorEastAsia"/>
          <w:w w:val="100"/>
          <w:sz w:val="24"/>
          <w:szCs w:val="24"/>
          <w:lang w:val="en-US" w:eastAsia="zh-CN" w:bidi="ar-SA"/>
        </w:rPr>
      </w:pPr>
    </w:p>
    <w:p w14:paraId="0358325A">
      <w:pPr>
        <w:widowControl/>
        <w:autoSpaceDE w:val="0"/>
        <w:autoSpaceDN w:val="0"/>
        <w:spacing w:beforeAutospacing="0" w:afterAutospacing="0" w:line="440" w:lineRule="exact"/>
        <w:ind w:firstLine="5760" w:firstLineChars="2400"/>
        <w:jc w:val="right"/>
        <w:rPr>
          <w:rFonts w:hint="default" w:ascii="Times New Roman" w:hAnsi="Times New Roman" w:cs="Times New Roman" w:eastAsiaTheme="minorEastAsia"/>
          <w:w w:val="100"/>
          <w:sz w:val="24"/>
          <w:szCs w:val="24"/>
          <w:lang w:val="en-US" w:eastAsia="zh-CN" w:bidi="ar-SA"/>
        </w:rPr>
      </w:pPr>
      <w:r>
        <w:rPr>
          <w:rFonts w:hint="default" w:ascii="Times New Roman" w:hAnsi="Times New Roman" w:cs="Times New Roman" w:eastAsiaTheme="minorEastAsia"/>
          <w:w w:val="100"/>
          <w:sz w:val="24"/>
          <w:szCs w:val="24"/>
          <w:lang w:val="en-US" w:eastAsia="zh-CN" w:bidi="ar-SA"/>
        </w:rPr>
        <w:t>承诺时间：202</w:t>
      </w:r>
      <w:r>
        <w:rPr>
          <w:rFonts w:hint="eastAsia" w:ascii="Times New Roman" w:hAnsi="Times New Roman" w:cs="Times New Roman" w:eastAsiaTheme="minorEastAsia"/>
          <w:w w:val="100"/>
          <w:sz w:val="24"/>
          <w:szCs w:val="24"/>
          <w:lang w:val="en-US" w:eastAsia="zh-CN" w:bidi="ar-SA"/>
        </w:rPr>
        <w:t>5</w:t>
      </w:r>
      <w:r>
        <w:rPr>
          <w:rFonts w:hint="default" w:ascii="Times New Roman" w:hAnsi="Times New Roman" w:cs="Times New Roman" w:eastAsiaTheme="minorEastAsia"/>
          <w:w w:val="100"/>
          <w:sz w:val="24"/>
          <w:szCs w:val="24"/>
          <w:lang w:val="en-US" w:eastAsia="zh-CN" w:bidi="ar-SA"/>
        </w:rPr>
        <w:t>年</w:t>
      </w:r>
      <w:r>
        <w:rPr>
          <w:rFonts w:hint="eastAsia" w:ascii="Times New Roman" w:hAnsi="Times New Roman" w:cs="Times New Roman" w:eastAsiaTheme="minorEastAsia"/>
          <w:w w:val="100"/>
          <w:sz w:val="24"/>
          <w:szCs w:val="24"/>
          <w:lang w:val="en-US" w:eastAsia="zh-CN" w:bidi="ar-SA"/>
        </w:rPr>
        <w:t>8</w:t>
      </w:r>
      <w:r>
        <w:rPr>
          <w:rFonts w:hint="default" w:ascii="Times New Roman" w:hAnsi="Times New Roman" w:cs="Times New Roman" w:eastAsiaTheme="minorEastAsia"/>
          <w:w w:val="100"/>
          <w:sz w:val="24"/>
          <w:szCs w:val="24"/>
          <w:lang w:val="en-US" w:eastAsia="zh-CN" w:bidi="ar-SA"/>
        </w:rPr>
        <w:t>月</w:t>
      </w:r>
      <w:r>
        <w:rPr>
          <w:rFonts w:hint="eastAsia" w:ascii="Times New Roman" w:hAnsi="Times New Roman" w:cs="Times New Roman" w:eastAsiaTheme="minorEastAsia"/>
          <w:w w:val="100"/>
          <w:sz w:val="24"/>
          <w:szCs w:val="24"/>
          <w:lang w:val="en-US" w:eastAsia="zh-CN" w:bidi="ar-SA"/>
        </w:rPr>
        <w:t>5</w:t>
      </w:r>
      <w:r>
        <w:rPr>
          <w:rFonts w:hint="default" w:ascii="Times New Roman" w:hAnsi="Times New Roman" w:cs="Times New Roman" w:eastAsiaTheme="minorEastAsia"/>
          <w:w w:val="100"/>
          <w:sz w:val="24"/>
          <w:szCs w:val="24"/>
          <w:lang w:val="en-US" w:eastAsia="zh-CN" w:bidi="ar-SA"/>
        </w:rPr>
        <w:t>日</w:t>
      </w:r>
    </w:p>
    <w:p w14:paraId="40E47F5E">
      <w:pPr>
        <w:pStyle w:val="5"/>
        <w:spacing w:before="1"/>
        <w:ind w:right="377"/>
        <w:jc w:val="both"/>
        <w:rPr>
          <w:rFonts w:hint="default" w:ascii="Times New Roman" w:hAnsi="Times New Roman" w:cs="Times New Roman" w:eastAsiaTheme="minorEastAsia"/>
          <w:color w:val="000000" w:themeColor="text1"/>
          <w:lang w:val="en-US"/>
          <w14:textFill>
            <w14:solidFill>
              <w14:schemeClr w14:val="tx1"/>
            </w14:solidFill>
          </w14:textFill>
        </w:rPr>
      </w:pPr>
    </w:p>
    <w:sectPr>
      <w:footerReference r:id="rId5" w:type="default"/>
      <w:pgSz w:w="11910" w:h="16840"/>
      <w:pgMar w:top="1417" w:right="1417" w:bottom="1417" w:left="1417" w:header="720" w:footer="720" w:gutter="0"/>
      <w:pgNumType w:fmt="decimal"/>
      <w:cols w:space="0" w:num="1"/>
      <w:rtlGutter w:val="0"/>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1B5A3">
    <w:pPr>
      <w:widowControl w:val="0"/>
      <w:autoSpaceDE w:val="0"/>
      <w:autoSpaceDN w:val="0"/>
      <w:snapToGrid w:val="0"/>
      <w:jc w:val="center"/>
      <w:rPr>
        <w:rFonts w:ascii="宋体" w:hAnsi="宋体" w:eastAsia="宋体" w:cs="宋体"/>
        <w:sz w:val="18"/>
        <w:szCs w:val="18"/>
        <w:lang w:val="zh-CN" w:eastAsia="zh-CN" w:bidi="zh-CN"/>
      </w:rPr>
    </w:pPr>
  </w:p>
  <w:p w14:paraId="00F68523">
    <w:pPr>
      <w:widowControl w:val="0"/>
      <w:autoSpaceDE w:val="0"/>
      <w:autoSpaceDN w:val="0"/>
      <w:snapToGrid w:val="0"/>
      <w:rPr>
        <w:rFonts w:ascii="宋体" w:hAnsi="宋体" w:eastAsia="宋体" w:cs="宋体"/>
        <w:sz w:val="18"/>
        <w:szCs w:val="18"/>
        <w:lang w:val="zh-CN" w:eastAsia="zh-CN" w:bidi="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4046E">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C5B939">
                          <w:pPr>
                            <w:pStyle w:val="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JhKX8c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KI7dcYsDv/z8cfn15/L7O1lm&#10;efoANWbdB8xLwzs/4NLMfkBnZj2oaPMX+RCMo7jnq7hySETkR+vVel1hSGBsviA+e3geIqT30luS&#10;jYZGnF4RlZ8+QhpT55Rczfk7bUyZoHH/OBAze1jufewxW2nYDxOhvW/PyKfHwTfU4Z5TYj441DXv&#10;yGzE2djPxjFEfejKEuV6EG6PCZsoveUKI+xUGCdW2E3blVfi8b1kPfxR2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3JhKX8cBAACZAwAADgAAAAAAAAABACAAAAAeAQAAZHJzL2Uyb0RvYy54&#10;bWxQSwUGAAAAAAYABgBZAQAAVwUAAAAA&#10;">
              <v:fill on="f" focussize="0,0"/>
              <v:stroke on="f"/>
              <v:imagedata o:title=""/>
              <o:lock v:ext="edit" aspectratio="f"/>
              <v:textbox inset="0mm,0mm,0mm,0mm" style="mso-fit-shape-to-text:t;">
                <w:txbxContent>
                  <w:p w14:paraId="11C5B939">
                    <w:pPr>
                      <w:pStyle w:val="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2B5FF">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7ED8D8">
                          <w:pPr>
                            <w:pStyle w:val="7"/>
                          </w:pPr>
                          <w:r>
                            <w:t xml:space="preserve">第 </w:t>
                          </w:r>
                          <w:r>
                            <w:fldChar w:fldCharType="begin"/>
                          </w:r>
                          <w:r>
                            <w:instrText xml:space="preserve"> PAGE  \* MERGEFORMAT </w:instrText>
                          </w:r>
                          <w:r>
                            <w:fldChar w:fldCharType="separate"/>
                          </w:r>
                          <w:r>
                            <w:t>15</w:t>
                          </w:r>
                          <w:r>
                            <w:fldChar w:fldCharType="end"/>
                          </w:r>
                          <w:r>
                            <w:t xml:space="preserve"> 页</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601Ic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s&#10;sj59gBrT7gMmpuGdHzB39gM6M+1BRZu/SIhgHNU9X9WVQyIiP1qv1usKQwJj8wXx2cPzECG9l96S&#10;bDQ04viKqvz0EdKYOqfkas7faWPKCI37x4GY2cNy72OP2UrDfpgI7X17Rj49Tr6hDhedEvPBobB5&#10;SWYjzsZ+No4h6kNXtijXg3B7TNhE6S1XGGGnwjiywm5ar7wTj+8l6+GX2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etNSHIAQAAmgMAAA4AAAAAAAAAAQAgAAAAHgEAAGRycy9lMm9Eb2Mu&#10;eG1sUEsFBgAAAAAGAAYAWQEAAFgFAAAAAA==&#10;">
              <v:fill on="f" focussize="0,0"/>
              <v:stroke on="f"/>
              <v:imagedata o:title=""/>
              <o:lock v:ext="edit" aspectratio="f"/>
              <v:textbox inset="0mm,0mm,0mm,0mm" style="mso-fit-shape-to-text:t;">
                <w:txbxContent>
                  <w:p w14:paraId="4D7ED8D8">
                    <w:pPr>
                      <w:pStyle w:val="7"/>
                    </w:pPr>
                    <w:r>
                      <w:t xml:space="preserve">第 </w:t>
                    </w:r>
                    <w:r>
                      <w:fldChar w:fldCharType="begin"/>
                    </w:r>
                    <w:r>
                      <w:instrText xml:space="preserve"> PAGE  \* MERGEFORMAT </w:instrText>
                    </w:r>
                    <w:r>
                      <w:fldChar w:fldCharType="separate"/>
                    </w:r>
                    <w:r>
                      <w:t>15</w:t>
                    </w:r>
                    <w:r>
                      <w:fldChar w:fldCharType="end"/>
                    </w:r>
                    <w:r>
                      <w:t xml:space="preserve"> 页</w:t>
                    </w:r>
                  </w:p>
                </w:txbxContent>
              </v:textbox>
            </v:shape>
          </w:pict>
        </mc:Fallback>
      </mc:AlternateContent>
    </w:r>
  </w:p>
  <w:p w14:paraId="6F588E04">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B40C8"/>
    <w:multiLevelType w:val="singleLevel"/>
    <w:tmpl w:val="7A0B40C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lNDQ1Y2RlN2QwYTY4ZDE0YjFlNTdmYjUwMTRhNGYifQ=="/>
  </w:docVars>
  <w:rsids>
    <w:rsidRoot w:val="00172A27"/>
    <w:rsid w:val="000A0083"/>
    <w:rsid w:val="000D3B0E"/>
    <w:rsid w:val="000E0FDA"/>
    <w:rsid w:val="000E1B3F"/>
    <w:rsid w:val="00124D7A"/>
    <w:rsid w:val="001A6441"/>
    <w:rsid w:val="001E19F0"/>
    <w:rsid w:val="0023454C"/>
    <w:rsid w:val="002458EA"/>
    <w:rsid w:val="0028026E"/>
    <w:rsid w:val="002A5EFB"/>
    <w:rsid w:val="002B094E"/>
    <w:rsid w:val="00363360"/>
    <w:rsid w:val="00380252"/>
    <w:rsid w:val="003D4549"/>
    <w:rsid w:val="003F302A"/>
    <w:rsid w:val="003F383D"/>
    <w:rsid w:val="00410853"/>
    <w:rsid w:val="004269EF"/>
    <w:rsid w:val="00437612"/>
    <w:rsid w:val="0044764C"/>
    <w:rsid w:val="0045521A"/>
    <w:rsid w:val="00472410"/>
    <w:rsid w:val="00515F70"/>
    <w:rsid w:val="00525F91"/>
    <w:rsid w:val="00531522"/>
    <w:rsid w:val="00541D6E"/>
    <w:rsid w:val="00561583"/>
    <w:rsid w:val="00570545"/>
    <w:rsid w:val="0058687F"/>
    <w:rsid w:val="005B38D8"/>
    <w:rsid w:val="005B3DE0"/>
    <w:rsid w:val="005C521A"/>
    <w:rsid w:val="005E181F"/>
    <w:rsid w:val="005E336A"/>
    <w:rsid w:val="005E465D"/>
    <w:rsid w:val="0060330B"/>
    <w:rsid w:val="00621453"/>
    <w:rsid w:val="00693EA2"/>
    <w:rsid w:val="00694153"/>
    <w:rsid w:val="006C6820"/>
    <w:rsid w:val="006D7772"/>
    <w:rsid w:val="00725D9B"/>
    <w:rsid w:val="00761348"/>
    <w:rsid w:val="00797B10"/>
    <w:rsid w:val="0083120E"/>
    <w:rsid w:val="00832685"/>
    <w:rsid w:val="0083444C"/>
    <w:rsid w:val="008A1E50"/>
    <w:rsid w:val="008A4DB3"/>
    <w:rsid w:val="008B69D4"/>
    <w:rsid w:val="009025E7"/>
    <w:rsid w:val="00923F2B"/>
    <w:rsid w:val="00937569"/>
    <w:rsid w:val="00983A8E"/>
    <w:rsid w:val="00987D7F"/>
    <w:rsid w:val="009E24BC"/>
    <w:rsid w:val="00A22072"/>
    <w:rsid w:val="00AB0892"/>
    <w:rsid w:val="00B30738"/>
    <w:rsid w:val="00B436F1"/>
    <w:rsid w:val="00B749A6"/>
    <w:rsid w:val="00BA5009"/>
    <w:rsid w:val="00BE30A8"/>
    <w:rsid w:val="00BF7B84"/>
    <w:rsid w:val="00C06497"/>
    <w:rsid w:val="00C13BE3"/>
    <w:rsid w:val="00C154A6"/>
    <w:rsid w:val="00C50D0F"/>
    <w:rsid w:val="00C52EE3"/>
    <w:rsid w:val="00C85D31"/>
    <w:rsid w:val="00C95B9B"/>
    <w:rsid w:val="00D26C6A"/>
    <w:rsid w:val="00D56738"/>
    <w:rsid w:val="00D578C7"/>
    <w:rsid w:val="00DA4DBE"/>
    <w:rsid w:val="00DC49A1"/>
    <w:rsid w:val="00E1137B"/>
    <w:rsid w:val="00E11DF5"/>
    <w:rsid w:val="00E33837"/>
    <w:rsid w:val="00E5189C"/>
    <w:rsid w:val="00EE6B5A"/>
    <w:rsid w:val="00F04FBA"/>
    <w:rsid w:val="00F5338C"/>
    <w:rsid w:val="00F817A3"/>
    <w:rsid w:val="00FB156C"/>
    <w:rsid w:val="00FD1681"/>
    <w:rsid w:val="00FE4E39"/>
    <w:rsid w:val="00FF5B0B"/>
    <w:rsid w:val="01C32802"/>
    <w:rsid w:val="02484918"/>
    <w:rsid w:val="02785AA2"/>
    <w:rsid w:val="02C314F1"/>
    <w:rsid w:val="042A7464"/>
    <w:rsid w:val="050377E6"/>
    <w:rsid w:val="056C7107"/>
    <w:rsid w:val="06924601"/>
    <w:rsid w:val="09443A12"/>
    <w:rsid w:val="0AB96AF3"/>
    <w:rsid w:val="0DA11E5A"/>
    <w:rsid w:val="0E810D52"/>
    <w:rsid w:val="10DF45B1"/>
    <w:rsid w:val="126D1CBF"/>
    <w:rsid w:val="128F5278"/>
    <w:rsid w:val="12C77AE1"/>
    <w:rsid w:val="12FE1FD0"/>
    <w:rsid w:val="13920EE7"/>
    <w:rsid w:val="146122E4"/>
    <w:rsid w:val="14B84438"/>
    <w:rsid w:val="16841C1E"/>
    <w:rsid w:val="177F720E"/>
    <w:rsid w:val="190D7859"/>
    <w:rsid w:val="19524CC5"/>
    <w:rsid w:val="1AC74468"/>
    <w:rsid w:val="1B040045"/>
    <w:rsid w:val="1C0B2E44"/>
    <w:rsid w:val="1CB1680B"/>
    <w:rsid w:val="1CF8265D"/>
    <w:rsid w:val="1FA117C1"/>
    <w:rsid w:val="24B12BD3"/>
    <w:rsid w:val="24FA7F37"/>
    <w:rsid w:val="27763DB8"/>
    <w:rsid w:val="28606FAD"/>
    <w:rsid w:val="288727C7"/>
    <w:rsid w:val="2ADE2650"/>
    <w:rsid w:val="2B8A16F0"/>
    <w:rsid w:val="2C4129E1"/>
    <w:rsid w:val="2CC6515A"/>
    <w:rsid w:val="2EE01BDB"/>
    <w:rsid w:val="31492651"/>
    <w:rsid w:val="3173548B"/>
    <w:rsid w:val="31FE580F"/>
    <w:rsid w:val="32FB3683"/>
    <w:rsid w:val="339A66C5"/>
    <w:rsid w:val="34D83104"/>
    <w:rsid w:val="360E542C"/>
    <w:rsid w:val="36511131"/>
    <w:rsid w:val="36571359"/>
    <w:rsid w:val="37E30BF2"/>
    <w:rsid w:val="39A35DA1"/>
    <w:rsid w:val="3A9746CE"/>
    <w:rsid w:val="3AED5274"/>
    <w:rsid w:val="3BA50AE5"/>
    <w:rsid w:val="3C73702D"/>
    <w:rsid w:val="3D695DB9"/>
    <w:rsid w:val="40887F33"/>
    <w:rsid w:val="40FF0713"/>
    <w:rsid w:val="424B6320"/>
    <w:rsid w:val="446C7817"/>
    <w:rsid w:val="44BB547E"/>
    <w:rsid w:val="46140E92"/>
    <w:rsid w:val="480819D5"/>
    <w:rsid w:val="48B546BC"/>
    <w:rsid w:val="4B1655D5"/>
    <w:rsid w:val="4C331E97"/>
    <w:rsid w:val="4C3E6A43"/>
    <w:rsid w:val="4CCC2AA4"/>
    <w:rsid w:val="4CF047FE"/>
    <w:rsid w:val="4D434CD2"/>
    <w:rsid w:val="4E151F8A"/>
    <w:rsid w:val="4FD15477"/>
    <w:rsid w:val="4FEE4985"/>
    <w:rsid w:val="50B012E4"/>
    <w:rsid w:val="50C404A0"/>
    <w:rsid w:val="51510BE7"/>
    <w:rsid w:val="51BA678C"/>
    <w:rsid w:val="540B1521"/>
    <w:rsid w:val="54C93434"/>
    <w:rsid w:val="54FB7C27"/>
    <w:rsid w:val="569C6E73"/>
    <w:rsid w:val="58161B26"/>
    <w:rsid w:val="58E01CEB"/>
    <w:rsid w:val="5955323E"/>
    <w:rsid w:val="59D07488"/>
    <w:rsid w:val="5A3E61D8"/>
    <w:rsid w:val="5B9E7476"/>
    <w:rsid w:val="5C1927C7"/>
    <w:rsid w:val="5C6C5A99"/>
    <w:rsid w:val="5D4503DA"/>
    <w:rsid w:val="5FE724DD"/>
    <w:rsid w:val="60CB5ED9"/>
    <w:rsid w:val="60DC3238"/>
    <w:rsid w:val="610814E0"/>
    <w:rsid w:val="61DC44FC"/>
    <w:rsid w:val="62137FEA"/>
    <w:rsid w:val="644E36B4"/>
    <w:rsid w:val="65393821"/>
    <w:rsid w:val="65B4729C"/>
    <w:rsid w:val="65C067EA"/>
    <w:rsid w:val="6616739F"/>
    <w:rsid w:val="67A651BF"/>
    <w:rsid w:val="67DE02C9"/>
    <w:rsid w:val="67EC2600"/>
    <w:rsid w:val="6977206F"/>
    <w:rsid w:val="69962463"/>
    <w:rsid w:val="6A460108"/>
    <w:rsid w:val="6A5432F2"/>
    <w:rsid w:val="6C6E21E2"/>
    <w:rsid w:val="6E504692"/>
    <w:rsid w:val="6FA23289"/>
    <w:rsid w:val="6FB37CF9"/>
    <w:rsid w:val="71F203E2"/>
    <w:rsid w:val="7416389E"/>
    <w:rsid w:val="74DE5471"/>
    <w:rsid w:val="75600A65"/>
    <w:rsid w:val="7AC42BA1"/>
    <w:rsid w:val="7B441E60"/>
    <w:rsid w:val="7B7D052D"/>
    <w:rsid w:val="7BD451D0"/>
    <w:rsid w:val="7FFD5B6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before="240"/>
      <w:ind w:left="460" w:hanging="240"/>
      <w:outlineLvl w:val="0"/>
    </w:pPr>
    <w:rPr>
      <w:b/>
      <w:bCs/>
      <w:sz w:val="32"/>
      <w:szCs w:val="32"/>
    </w:rPr>
  </w:style>
  <w:style w:type="paragraph" w:styleId="3">
    <w:name w:val="heading 2"/>
    <w:basedOn w:val="1"/>
    <w:next w:val="1"/>
    <w:qFormat/>
    <w:uiPriority w:val="1"/>
    <w:pPr>
      <w:ind w:left="748" w:hanging="528"/>
      <w:outlineLvl w:val="1"/>
    </w:pPr>
    <w:rPr>
      <w:b/>
      <w:bCs/>
      <w:sz w:val="30"/>
      <w:szCs w:val="30"/>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qFormat/>
    <w:uiPriority w:val="1"/>
    <w:rPr>
      <w:sz w:val="28"/>
      <w:szCs w:val="28"/>
    </w:rPr>
  </w:style>
  <w:style w:type="paragraph" w:styleId="6">
    <w:name w:val="Balloon Text"/>
    <w:basedOn w:val="1"/>
    <w:link w:val="28"/>
    <w:qFormat/>
    <w:uiPriority w:val="0"/>
    <w:rPr>
      <w:sz w:val="18"/>
      <w:szCs w:val="18"/>
    </w:rPr>
  </w:style>
  <w:style w:type="paragraph" w:styleId="7">
    <w:name w:val="footer"/>
    <w:basedOn w:val="1"/>
    <w:link w:val="27"/>
    <w:qFormat/>
    <w:uiPriority w:val="99"/>
    <w:pPr>
      <w:tabs>
        <w:tab w:val="center" w:pos="4153"/>
        <w:tab w:val="right" w:pos="8306"/>
      </w:tabs>
      <w:snapToGrid w:val="0"/>
    </w:pPr>
    <w:rPr>
      <w:sz w:val="18"/>
      <w:szCs w:val="18"/>
    </w:rPr>
  </w:style>
  <w:style w:type="paragraph" w:styleId="8">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spacing w:before="176"/>
      <w:ind w:left="960"/>
    </w:pPr>
    <w:rPr>
      <w:rFonts w:ascii="黑体" w:hAnsi="黑体" w:eastAsia="黑体" w:cs="黑体"/>
      <w:b/>
      <w:bCs/>
      <w:sz w:val="20"/>
      <w:szCs w:val="20"/>
    </w:rPr>
  </w:style>
  <w:style w:type="paragraph" w:styleId="10">
    <w:name w:val="List"/>
    <w:basedOn w:val="1"/>
    <w:qFormat/>
    <w:uiPriority w:val="99"/>
    <w:pPr>
      <w:widowControl w:val="0"/>
      <w:ind w:left="420" w:hanging="420"/>
      <w:jc w:val="both"/>
    </w:pPr>
    <w:rPr>
      <w:rFonts w:hint="eastAsia" w:ascii="黑体" w:hAnsi="Times New Roman" w:eastAsia="黑体" w:cs="Times New Roman"/>
      <w:kern w:val="2"/>
    </w:rPr>
  </w:style>
  <w:style w:type="paragraph" w:styleId="11">
    <w:name w:val="toc 2"/>
    <w:basedOn w:val="1"/>
    <w:next w:val="1"/>
    <w:qFormat/>
    <w:uiPriority w:val="39"/>
    <w:pPr>
      <w:tabs>
        <w:tab w:val="right" w:leader="dot" w:pos="8190"/>
      </w:tabs>
      <w:autoSpaceDE/>
      <w:autoSpaceDN/>
      <w:ind w:firstLine="480" w:firstLineChars="200"/>
      <w:jc w:val="both"/>
    </w:pPr>
    <w:rPr>
      <w:rFonts w:asciiTheme="minorHAnsi" w:hAnsiTheme="minorHAnsi" w:eastAsiaTheme="minorEastAsia" w:cstheme="minorBidi"/>
      <w:kern w:val="2"/>
      <w:sz w:val="24"/>
      <w:szCs w:val="28"/>
      <w:lang w:val="en-US" w:bidi="ar-SA"/>
    </w:rPr>
  </w:style>
  <w:style w:type="paragraph" w:styleId="12">
    <w:name w:val="Normal (Web)"/>
    <w:basedOn w:val="1"/>
    <w:qFormat/>
    <w:uiPriority w:val="0"/>
    <w:pPr>
      <w:spacing w:beforeAutospacing="1" w:afterAutospacing="1"/>
    </w:pPr>
    <w:rPr>
      <w:rFonts w:cs="Times New Roman"/>
      <w:sz w:val="24"/>
      <w:lang w:val="en-US" w:bidi="ar-SA"/>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basedOn w:val="15"/>
    <w:qFormat/>
    <w:uiPriority w:val="99"/>
    <w:rPr>
      <w:color w:val="0000FF"/>
      <w:u w:val="single"/>
    </w:rPr>
  </w:style>
  <w:style w:type="paragraph" w:customStyle="1" w:styleId="18">
    <w:name w:val="表格内"/>
    <w:basedOn w:val="10"/>
    <w:qFormat/>
    <w:uiPriority w:val="0"/>
    <w:pPr>
      <w:widowControl w:val="0"/>
      <w:snapToGrid w:val="0"/>
      <w:spacing w:line="360" w:lineRule="exact"/>
      <w:jc w:val="center"/>
    </w:pPr>
    <w:rPr>
      <w:rFonts w:ascii="Calibri" w:hAnsi="Calibri" w:cs="Times New Roman"/>
      <w:kern w:val="2"/>
      <w:sz w:val="21"/>
      <w:szCs w:val="21"/>
    </w:rPr>
  </w:style>
  <w:style w:type="paragraph" w:customStyle="1" w:styleId="19">
    <w:name w:val="正文格式"/>
    <w:basedOn w:val="1"/>
    <w:next w:val="1"/>
    <w:qFormat/>
    <w:uiPriority w:val="0"/>
    <w:pPr>
      <w:autoSpaceDE/>
      <w:autoSpaceDN/>
      <w:spacing w:line="360" w:lineRule="auto"/>
      <w:ind w:firstLine="544"/>
      <w:jc w:val="both"/>
    </w:pPr>
    <w:rPr>
      <w:rFonts w:ascii="Times New Roman" w:hAnsi="Times New Roman" w:cs="Times New Roman"/>
      <w:sz w:val="21"/>
      <w:szCs w:val="20"/>
      <w:lang w:val="en-US" w:bidi="ar-SA"/>
    </w:rPr>
  </w:style>
  <w:style w:type="paragraph" w:customStyle="1" w:styleId="20">
    <w:name w:val="样式 标题 1 + 首行缩进:  2 字符"/>
    <w:next w:val="1"/>
    <w:qFormat/>
    <w:uiPriority w:val="0"/>
    <w:pPr>
      <w:widowControl w:val="0"/>
      <w:spacing w:after="120" w:line="360" w:lineRule="auto"/>
      <w:ind w:firstLine="200" w:firstLineChars="200"/>
      <w:jc w:val="both"/>
    </w:pPr>
    <w:rPr>
      <w:rFonts w:ascii="Times New Roman" w:hAnsi="Times New Roman" w:eastAsia="宋体" w:cs="宋体"/>
      <w:sz w:val="24"/>
      <w:lang w:val="en-US" w:eastAsia="zh-CN" w:bidi="ar-SA"/>
    </w:rPr>
  </w:style>
  <w:style w:type="table" w:customStyle="1" w:styleId="21">
    <w:name w:val="Table Normal"/>
    <w:semiHidden/>
    <w:unhideWhenUsed/>
    <w:qFormat/>
    <w:uiPriority w:val="2"/>
    <w:tblPr>
      <w:tblCellMar>
        <w:top w:w="0" w:type="dxa"/>
        <w:left w:w="0" w:type="dxa"/>
        <w:bottom w:w="0" w:type="dxa"/>
        <w:right w:w="0" w:type="dxa"/>
      </w:tblCellMar>
    </w:tblPr>
  </w:style>
  <w:style w:type="paragraph" w:styleId="22">
    <w:name w:val="List Paragraph"/>
    <w:basedOn w:val="1"/>
    <w:qFormat/>
    <w:uiPriority w:val="1"/>
    <w:pPr>
      <w:spacing w:before="240"/>
      <w:ind w:left="748" w:hanging="528"/>
    </w:pPr>
  </w:style>
  <w:style w:type="paragraph" w:customStyle="1" w:styleId="23">
    <w:name w:val="Table Paragraph"/>
    <w:basedOn w:val="1"/>
    <w:qFormat/>
    <w:uiPriority w:val="1"/>
  </w:style>
  <w:style w:type="paragraph" w:customStyle="1" w:styleId="24">
    <w:name w:val="Default"/>
    <w:basedOn w:val="25"/>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paragraph" w:customStyle="1" w:styleId="25">
    <w:name w:val="表头"/>
    <w:basedOn w:val="1"/>
    <w:next w:val="1"/>
    <w:qFormat/>
    <w:uiPriority w:val="0"/>
    <w:pPr>
      <w:widowControl w:val="0"/>
      <w:adjustRightInd w:val="0"/>
      <w:snapToGrid w:val="0"/>
      <w:spacing w:line="360" w:lineRule="auto"/>
      <w:jc w:val="center"/>
    </w:pPr>
    <w:rPr>
      <w:rFonts w:ascii="Times New Roman" w:hAnsi="Times New Roman" w:eastAsia="黑体" w:cs="Times New Roman"/>
    </w:rPr>
  </w:style>
  <w:style w:type="character" w:customStyle="1" w:styleId="26">
    <w:name w:val="页眉 Char"/>
    <w:basedOn w:val="15"/>
    <w:link w:val="8"/>
    <w:qFormat/>
    <w:uiPriority w:val="0"/>
    <w:rPr>
      <w:rFonts w:ascii="宋体" w:hAnsi="宋体" w:cs="宋体"/>
      <w:sz w:val="18"/>
      <w:szCs w:val="18"/>
      <w:lang w:val="zh-CN" w:bidi="zh-CN"/>
    </w:rPr>
  </w:style>
  <w:style w:type="character" w:customStyle="1" w:styleId="27">
    <w:name w:val="页脚 Char"/>
    <w:basedOn w:val="15"/>
    <w:link w:val="7"/>
    <w:qFormat/>
    <w:uiPriority w:val="99"/>
    <w:rPr>
      <w:rFonts w:ascii="宋体" w:hAnsi="宋体" w:cs="宋体"/>
      <w:sz w:val="18"/>
      <w:szCs w:val="18"/>
      <w:lang w:val="zh-CN" w:bidi="zh-CN"/>
    </w:rPr>
  </w:style>
  <w:style w:type="character" w:customStyle="1" w:styleId="28">
    <w:name w:val="批注框文本 Char"/>
    <w:basedOn w:val="15"/>
    <w:link w:val="6"/>
    <w:qFormat/>
    <w:uiPriority w:val="0"/>
    <w:rPr>
      <w:rFonts w:ascii="宋体" w:hAnsi="宋体" w:cs="宋体"/>
      <w:sz w:val="18"/>
      <w:szCs w:val="18"/>
      <w:lang w:val="zh-CN" w:bidi="zh-CN"/>
    </w:rPr>
  </w:style>
  <w:style w:type="character" w:customStyle="1" w:styleId="29">
    <w:name w:val="NormalCharacter"/>
    <w:qFormat/>
    <w:uiPriority w:val="0"/>
  </w:style>
  <w:style w:type="paragraph" w:customStyle="1" w:styleId="30">
    <w:name w:val="【正文】"/>
    <w:basedOn w:val="1"/>
    <w:next w:val="1"/>
    <w:qFormat/>
    <w:uiPriority w:val="0"/>
    <w:pPr>
      <w:spacing w:line="500" w:lineRule="exact"/>
      <w:ind w:firstLine="200" w:firstLineChars="200"/>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15</Pages>
  <Words>553</Words>
  <Characters>590</Characters>
  <Lines>33</Lines>
  <Paragraphs>9</Paragraphs>
  <TotalTime>8</TotalTime>
  <ScaleCrop>false</ScaleCrop>
  <LinksUpToDate>false</LinksUpToDate>
  <CharactersWithSpaces>596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2019-08-23T06:44:00Z</dcterms:created>
  <dc:creator>孙宏宇</dc:creator>
  <cp:lastModifiedBy>逐月</cp:lastModifiedBy>
  <cp:lastPrinted>2021-01-05T01:30:00Z</cp:lastPrinted>
  <dcterms:modified xsi:type="dcterms:W3CDTF">2025-07-31T05:30:20Z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WPS 文字</vt:lpwstr>
  </property>
  <property fmtid="{D5CDD505-2E9C-101B-9397-08002B2CF9AE}" pid="4" name="LastSaved">
    <vt:filetime>2019-08-23T00:00:00Z</vt:filetime>
  </property>
  <property fmtid="{D5CDD505-2E9C-101B-9397-08002B2CF9AE}" pid="5" name="KSOProductBuildVer">
    <vt:lpwstr>2052-12.1.0.21915</vt:lpwstr>
  </property>
  <property fmtid="{D5CDD505-2E9C-101B-9397-08002B2CF9AE}" pid="6" name="ICV">
    <vt:lpwstr>10FC98A4058B4523A11BC806BF0917C2_13</vt:lpwstr>
  </property>
  <property fmtid="{D5CDD505-2E9C-101B-9397-08002B2CF9AE}" pid="7" name="KSOTemplateDocerSaveRecord">
    <vt:lpwstr>eyJoZGlkIjoiYjEzY2IxZTQ4NWVmMGM0NTAzM2VlZmE4YWRiZTY0M2EiLCJ1c2VySWQiOiIyNjM4MjQwNTYifQ==</vt:lpwstr>
  </property>
</Properties>
</file>