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Arial" w:hAnsi="宋体" w:eastAsia="仿宋_GB2312"/>
          <w:b/>
          <w:sz w:val="44"/>
          <w:szCs w:val="44"/>
        </w:rPr>
      </w:pPr>
      <w:bookmarkStart w:id="0" w:name="_GoBack"/>
      <w:bookmarkEnd w:id="0"/>
      <w:r>
        <w:rPr>
          <w:rFonts w:hint="eastAsia" w:ascii="Arial" w:hAnsi="宋体" w:eastAsia="仿宋_GB2312"/>
          <w:b/>
          <w:sz w:val="44"/>
          <w:szCs w:val="44"/>
          <w:lang w:eastAsia="zh-CN"/>
        </w:rPr>
        <w:t>黑龙江华电齐齐哈尔热电有限公司贮灰场灰坝改造工程项目竣工</w:t>
      </w:r>
      <w:r>
        <w:rPr>
          <w:rFonts w:hint="eastAsia" w:ascii="Arial" w:hAnsi="宋体" w:eastAsia="仿宋_GB2312"/>
          <w:b/>
          <w:sz w:val="44"/>
          <w:szCs w:val="44"/>
        </w:rPr>
        <w:t>环境保护验收</w:t>
      </w:r>
    </w:p>
    <w:p>
      <w:pPr>
        <w:spacing w:line="360" w:lineRule="auto"/>
        <w:jc w:val="center"/>
        <w:rPr>
          <w:rFonts w:hint="eastAsia" w:ascii="Arial" w:hAnsi="宋体" w:eastAsia="仿宋_GB2312"/>
          <w:b/>
          <w:sz w:val="44"/>
          <w:szCs w:val="44"/>
        </w:rPr>
      </w:pPr>
      <w:r>
        <w:rPr>
          <w:rFonts w:hint="eastAsia" w:ascii="Arial" w:hAnsi="宋体" w:eastAsia="仿宋_GB2312"/>
          <w:b/>
          <w:sz w:val="44"/>
          <w:szCs w:val="44"/>
          <w:lang w:eastAsia="zh-CN"/>
        </w:rPr>
        <w:t>其他需要</w:t>
      </w:r>
      <w:r>
        <w:rPr>
          <w:rFonts w:hint="eastAsia" w:ascii="Arial" w:hAnsi="宋体" w:eastAsia="仿宋_GB2312"/>
          <w:b/>
          <w:sz w:val="44"/>
          <w:szCs w:val="44"/>
        </w:rPr>
        <w:t>说明的事项</w:t>
      </w:r>
    </w:p>
    <w:p>
      <w:pPr>
        <w:spacing w:line="360" w:lineRule="auto"/>
        <w:jc w:val="both"/>
        <w:rPr>
          <w:rFonts w:hint="eastAsia" w:ascii="Arial" w:hAnsi="宋体" w:eastAsia="仿宋_GB2312"/>
          <w:b/>
          <w:sz w:val="44"/>
          <w:szCs w:val="44"/>
        </w:rPr>
      </w:pPr>
    </w:p>
    <w:p>
      <w:pPr>
        <w:keepNext w:val="0"/>
        <w:keepLines w:val="0"/>
        <w:pageBreakBefore w:val="0"/>
        <w:kinsoku/>
        <w:wordWrap/>
        <w:overflowPunct/>
        <w:topLinePunct w:val="0"/>
        <w:bidi w:val="0"/>
        <w:snapToGrid/>
        <w:spacing w:line="560" w:lineRule="exact"/>
        <w:ind w:left="0" w:leftChars="0" w:right="0" w:rightChars="0" w:firstLine="640" w:firstLineChars="200"/>
        <w:outlineLvl w:val="9"/>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2022年12月3日，黑龙江华电齐齐哈尔热电有限公司根据《建设项目环境保护管理条例》《建设项目竣工环境保护验收暂行办法》规定，在黑龙江华电齐齐哈尔热电有限公司组织召开了</w:t>
      </w:r>
      <w:r>
        <w:rPr>
          <w:rFonts w:hint="eastAsia" w:ascii="仿宋" w:hAnsi="仿宋" w:eastAsia="仿宋" w:cs="仿宋"/>
          <w:color w:val="auto"/>
          <w:sz w:val="32"/>
          <w:szCs w:val="32"/>
          <w:u w:val="none"/>
          <w:lang w:eastAsia="zh-CN"/>
        </w:rPr>
        <w:t>黑龙江华电齐齐哈尔热电有限公司贮灰场灰坝改造工程项目</w:t>
      </w:r>
      <w:r>
        <w:rPr>
          <w:rFonts w:hint="eastAsia" w:ascii="仿宋" w:hAnsi="仿宋" w:eastAsia="仿宋" w:cs="仿宋"/>
          <w:b w:val="0"/>
          <w:bCs w:val="0"/>
          <w:color w:val="auto"/>
          <w:sz w:val="32"/>
          <w:szCs w:val="32"/>
        </w:rPr>
        <w:t>竣工环境保护</w:t>
      </w:r>
      <w:r>
        <w:rPr>
          <w:rFonts w:hint="eastAsia" w:ascii="仿宋" w:hAnsi="仿宋" w:eastAsia="仿宋" w:cs="仿宋"/>
          <w:b w:val="0"/>
          <w:bCs w:val="0"/>
          <w:color w:val="auto"/>
          <w:sz w:val="32"/>
          <w:szCs w:val="32"/>
          <w:lang w:eastAsia="zh-CN"/>
        </w:rPr>
        <w:t>自主</w:t>
      </w:r>
      <w:r>
        <w:rPr>
          <w:rFonts w:hint="eastAsia" w:ascii="仿宋" w:hAnsi="仿宋" w:eastAsia="仿宋" w:cs="仿宋"/>
          <w:color w:val="auto"/>
          <w:kern w:val="2"/>
          <w:sz w:val="32"/>
          <w:szCs w:val="32"/>
          <w:lang w:val="en-US" w:eastAsia="zh-CN" w:bidi="ar-SA"/>
        </w:rPr>
        <w:t>验收会议。</w:t>
      </w:r>
    </w:p>
    <w:p>
      <w:pPr>
        <w:pStyle w:val="10"/>
        <w:keepNext w:val="0"/>
        <w:keepLines w:val="0"/>
        <w:pageBreakBefore w:val="0"/>
        <w:widowControl/>
        <w:kinsoku/>
        <w:wordWrap/>
        <w:overflowPunct/>
        <w:topLinePunct w:val="0"/>
        <w:bidi w:val="0"/>
        <w:snapToGrid/>
        <w:spacing w:line="560" w:lineRule="exact"/>
        <w:ind w:left="0" w:leftChars="0" w:right="0" w:rightChars="0" w:firstLine="704"/>
        <w:outlineLvl w:val="9"/>
        <w:rPr>
          <w:rFonts w:hint="eastAsia" w:ascii="仿宋_GB2312" w:hAnsi="仿宋_GB2312" w:eastAsia="仿宋_GB2312"/>
          <w:color w:val="FF0000"/>
          <w:sz w:val="32"/>
          <w:szCs w:val="32"/>
          <w:lang w:val="en-US" w:eastAsia="zh-CN"/>
        </w:rPr>
      </w:pPr>
      <w:r>
        <w:rPr>
          <w:rFonts w:hint="eastAsia" w:ascii="仿宋" w:hAnsi="仿宋" w:eastAsia="仿宋" w:cs="仿宋"/>
          <w:sz w:val="32"/>
          <w:szCs w:val="32"/>
          <w:lang w:val="en-US" w:eastAsia="zh-CN"/>
        </w:rPr>
        <w:t>该项目是黑龙江华电齐齐哈尔热电有限公司</w:t>
      </w:r>
      <w:r>
        <w:rPr>
          <w:rFonts w:hint="eastAsia" w:ascii="仿宋" w:hAnsi="仿宋" w:eastAsia="仿宋" w:cs="仿宋"/>
          <w:kern w:val="0"/>
          <w:sz w:val="32"/>
          <w:szCs w:val="32"/>
          <w:lang w:val="zh-CN"/>
        </w:rPr>
        <w:t>为了降低环境风险，消除环境隐患，落实国家相关环保政策，依据</w:t>
      </w:r>
      <w:r>
        <w:rPr>
          <w:rFonts w:hint="eastAsia" w:ascii="仿宋_GB2312" w:hAnsi="仿宋_GB2312" w:eastAsia="仿宋_GB2312"/>
          <w:sz w:val="32"/>
          <w:szCs w:val="32"/>
          <w:lang w:eastAsia="zh-CN"/>
        </w:rPr>
        <w:t>《中华人民共和国大气污染防治法》的要求而建设的。</w:t>
      </w:r>
      <w:r>
        <w:rPr>
          <w:rFonts w:hint="eastAsia" w:ascii="仿宋_GB2312" w:hAnsi="仿宋_GB2312" w:eastAsia="仿宋_GB2312"/>
          <w:color w:val="auto"/>
          <w:sz w:val="32"/>
          <w:szCs w:val="32"/>
          <w:lang w:val="en-US" w:eastAsia="zh-CN"/>
        </w:rPr>
        <w:t>该项目于2021年6月</w:t>
      </w:r>
      <w:r>
        <w:rPr>
          <w:rFonts w:hint="eastAsia" w:ascii="仿宋_GB2312" w:hAnsi="仿宋_GB2312" w:eastAsia="仿宋_GB2312"/>
          <w:sz w:val="32"/>
          <w:szCs w:val="32"/>
          <w:lang w:val="en-US" w:eastAsia="zh-CN"/>
        </w:rPr>
        <w:t>开工建设，2022年8月全部工程竣工。该项目总投资1877万元。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zh-CN"/>
        </w:rPr>
      </w:pPr>
      <w:r>
        <w:rPr>
          <w:rFonts w:hint="eastAsia" w:ascii="仿宋" w:hAnsi="仿宋" w:eastAsia="仿宋" w:cs="仿宋"/>
          <w:color w:val="auto"/>
          <w:kern w:val="2"/>
          <w:sz w:val="32"/>
          <w:szCs w:val="32"/>
          <w:lang w:val="en-US" w:eastAsia="zh-CN" w:bidi="ar-SA"/>
        </w:rPr>
        <w:t>本项目为改、扩建项目，位于大黑龙江省齐齐哈尔市建华区建华乡光明村东砖厂内。</w:t>
      </w:r>
      <w:r>
        <w:rPr>
          <w:rFonts w:hint="eastAsia" w:ascii="仿宋" w:hAnsi="仿宋" w:eastAsia="仿宋" w:cs="仿宋"/>
          <w:w w:val="99"/>
          <w:sz w:val="32"/>
          <w:szCs w:val="32"/>
          <w:lang w:val="en-US" w:eastAsia="zh-CN"/>
        </w:rPr>
        <w:t>本次改造在原有的灰场内进行子坝加高，加高1#灰格和2#灰格四周围堤（含2#灰格与石膏灰格之间的隔坝），石膏灰格三方向围堤不进行加高。子坝轴线总长度1613m，占地面积约12×10</w:t>
      </w:r>
      <w:r>
        <w:rPr>
          <w:rFonts w:hint="eastAsia" w:ascii="仿宋" w:hAnsi="仿宋" w:eastAsia="仿宋" w:cs="仿宋"/>
          <w:w w:val="99"/>
          <w:sz w:val="32"/>
          <w:szCs w:val="32"/>
          <w:vertAlign w:val="superscript"/>
          <w:lang w:val="en-US" w:eastAsia="zh-CN"/>
        </w:rPr>
        <w:t>4</w:t>
      </w:r>
      <w:r>
        <w:rPr>
          <w:rFonts w:hint="eastAsia" w:ascii="仿宋" w:hAnsi="仿宋" w:eastAsia="仿宋" w:cs="仿宋"/>
          <w:w w:val="99"/>
          <w:sz w:val="32"/>
          <w:szCs w:val="32"/>
          <w:lang w:val="en-US" w:eastAsia="zh-CN"/>
        </w:rPr>
        <w:t>m</w:t>
      </w:r>
      <w:r>
        <w:rPr>
          <w:rFonts w:hint="eastAsia" w:ascii="仿宋" w:hAnsi="仿宋" w:eastAsia="仿宋" w:cs="仿宋"/>
          <w:w w:val="99"/>
          <w:sz w:val="32"/>
          <w:szCs w:val="32"/>
          <w:vertAlign w:val="superscript"/>
          <w:lang w:val="en-US" w:eastAsia="zh-CN"/>
        </w:rPr>
        <w:t>2</w:t>
      </w:r>
      <w:r>
        <w:rPr>
          <w:rFonts w:hint="eastAsia" w:ascii="仿宋" w:hAnsi="仿宋" w:eastAsia="仿宋" w:cs="仿宋"/>
          <w:w w:val="99"/>
          <w:sz w:val="32"/>
          <w:szCs w:val="32"/>
          <w:lang w:val="en-US" w:eastAsia="zh-CN"/>
        </w:rPr>
        <w:t>，子坝加高后增加的贮灰有效库容约50×10</w:t>
      </w:r>
      <w:r>
        <w:rPr>
          <w:rFonts w:hint="eastAsia" w:ascii="仿宋" w:hAnsi="仿宋" w:eastAsia="仿宋" w:cs="仿宋"/>
          <w:w w:val="99"/>
          <w:sz w:val="32"/>
          <w:szCs w:val="32"/>
          <w:vertAlign w:val="superscript"/>
          <w:lang w:val="en-US" w:eastAsia="zh-CN"/>
        </w:rPr>
        <w:t>4</w:t>
      </w:r>
      <w:r>
        <w:rPr>
          <w:rFonts w:hint="eastAsia" w:ascii="仿宋" w:hAnsi="仿宋" w:eastAsia="仿宋" w:cs="仿宋"/>
          <w:w w:val="99"/>
          <w:sz w:val="32"/>
          <w:szCs w:val="32"/>
          <w:lang w:val="en-US" w:eastAsia="zh-CN"/>
        </w:rPr>
        <w:t>m</w:t>
      </w:r>
      <w:r>
        <w:rPr>
          <w:rFonts w:hint="eastAsia" w:ascii="仿宋" w:hAnsi="仿宋" w:eastAsia="仿宋" w:cs="仿宋"/>
          <w:w w:val="99"/>
          <w:sz w:val="32"/>
          <w:szCs w:val="32"/>
          <w:vertAlign w:val="superscript"/>
          <w:lang w:val="en-US" w:eastAsia="zh-CN"/>
        </w:rPr>
        <w:t>3</w:t>
      </w:r>
      <w:r>
        <w:rPr>
          <w:rFonts w:hint="eastAsia" w:ascii="仿宋" w:hAnsi="仿宋" w:eastAsia="仿宋" w:cs="仿宋"/>
          <w:w w:val="99"/>
          <w:sz w:val="32"/>
          <w:szCs w:val="32"/>
          <w:lang w:val="en-US" w:eastAsia="zh-CN"/>
        </w:rPr>
        <w:t>。本项目利用灰场内现有灰渣作为筑坝材料，采用水力冲填灰渣筑坝方案，做到就地取材。改造后平均每年排入贮灰场灰渣量为5.26×10</w:t>
      </w:r>
      <w:r>
        <w:rPr>
          <w:rFonts w:hint="eastAsia" w:ascii="仿宋" w:hAnsi="仿宋" w:eastAsia="仿宋" w:cs="仿宋"/>
          <w:w w:val="99"/>
          <w:sz w:val="32"/>
          <w:szCs w:val="32"/>
          <w:vertAlign w:val="superscript"/>
          <w:lang w:val="en-US" w:eastAsia="zh-CN"/>
        </w:rPr>
        <w:t>4</w:t>
      </w:r>
      <w:r>
        <w:rPr>
          <w:rFonts w:hint="eastAsia" w:ascii="仿宋" w:hAnsi="仿宋" w:eastAsia="仿宋" w:cs="仿宋"/>
          <w:w w:val="99"/>
          <w:sz w:val="32"/>
          <w:szCs w:val="32"/>
          <w:lang w:val="en-US" w:eastAsia="zh-CN"/>
        </w:rPr>
        <w:t>m</w:t>
      </w:r>
      <w:r>
        <w:rPr>
          <w:rFonts w:hint="eastAsia" w:ascii="仿宋" w:hAnsi="仿宋" w:eastAsia="仿宋" w:cs="仿宋"/>
          <w:w w:val="99"/>
          <w:sz w:val="32"/>
          <w:szCs w:val="32"/>
          <w:vertAlign w:val="superscript"/>
          <w:lang w:val="en-US" w:eastAsia="zh-CN"/>
        </w:rPr>
        <w:t>3</w:t>
      </w:r>
      <w:r>
        <w:rPr>
          <w:rFonts w:hint="eastAsia" w:ascii="仿宋" w:hAnsi="仿宋" w:eastAsia="仿宋" w:cs="仿宋"/>
          <w:w w:val="99"/>
          <w:sz w:val="32"/>
          <w:szCs w:val="32"/>
          <w:lang w:val="en-US" w:eastAsia="zh-CN"/>
        </w:rPr>
        <w:t>，可存放9.5年。本次改造后灰管排水口与改造前相同。</w:t>
      </w:r>
    </w:p>
    <w:p>
      <w:pPr>
        <w:keepNext w:val="0"/>
        <w:keepLines w:val="0"/>
        <w:pageBreakBefore w:val="0"/>
        <w:widowControl w:val="0"/>
        <w:kinsoku/>
        <w:wordWrap/>
        <w:overflowPunct/>
        <w:topLinePunct w:val="0"/>
        <w:autoSpaceDE/>
        <w:bidi w:val="0"/>
        <w:adjustRightInd/>
        <w:snapToGrid/>
        <w:spacing w:after="0" w:afterLines="0" w:line="560" w:lineRule="exact"/>
        <w:ind w:left="0" w:leftChars="0" w:right="0" w:rightChars="0" w:firstLine="640" w:firstLineChars="200"/>
        <w:jc w:val="both"/>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val="0"/>
          <w:i w:val="0"/>
          <w:snapToGrid/>
          <w:color w:val="auto"/>
          <w:sz w:val="32"/>
          <w:szCs w:val="32"/>
          <w:shd w:val="clear" w:color="auto" w:fill="FFFFFF"/>
          <w:lang w:eastAsia="zh-CN"/>
        </w:rPr>
        <w:t>现将该工程环境保护设施设计、施工和验收过程简况、环境影响报告表及审批决定中提出的除环境保护设施外的其他环境保护对策措施的实施情况等其他需要说明的事项说明如下：</w:t>
      </w: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after="0" w:afterLines="0" w:line="560" w:lineRule="exact"/>
        <w:ind w:left="0" w:leftChars="0" w:right="0" w:rightChars="0" w:firstLine="640" w:firstLineChars="200"/>
        <w:jc w:val="both"/>
        <w:textAlignment w:val="auto"/>
        <w:outlineLvl w:val="9"/>
        <w:rPr>
          <w:rFonts w:hint="eastAsia" w:ascii="仿宋" w:hAnsi="仿宋" w:eastAsia="仿宋" w:cs="仿宋"/>
          <w:b w:val="0"/>
          <w:bCs w:val="0"/>
          <w:i w:val="0"/>
          <w:snapToGrid/>
          <w:color w:val="auto"/>
          <w:sz w:val="32"/>
          <w:szCs w:val="32"/>
          <w:shd w:val="clear" w:color="auto" w:fill="FFFFFF"/>
          <w:lang w:eastAsia="zh-CN"/>
        </w:rPr>
      </w:pPr>
      <w:r>
        <w:rPr>
          <w:rFonts w:hint="eastAsia" w:ascii="仿宋" w:hAnsi="仿宋" w:eastAsia="仿宋" w:cs="仿宋"/>
          <w:b w:val="0"/>
          <w:bCs w:val="0"/>
          <w:i w:val="0"/>
          <w:snapToGrid/>
          <w:color w:val="404040"/>
          <w:sz w:val="32"/>
          <w:szCs w:val="32"/>
          <w:shd w:val="clear" w:color="auto" w:fill="FFFFFF"/>
          <w:lang w:eastAsia="zh-CN"/>
        </w:rPr>
        <w:t>一</w:t>
      </w:r>
      <w:r>
        <w:rPr>
          <w:rFonts w:hint="eastAsia" w:ascii="仿宋" w:hAnsi="仿宋" w:eastAsia="仿宋" w:cs="仿宋"/>
          <w:b w:val="0"/>
          <w:bCs w:val="0"/>
          <w:i w:val="0"/>
          <w:snapToGrid/>
          <w:color w:val="auto"/>
          <w:sz w:val="32"/>
          <w:szCs w:val="32"/>
          <w:shd w:val="clear" w:color="auto" w:fill="FFFFFF"/>
          <w:lang w:eastAsia="zh-CN"/>
        </w:rPr>
        <w:t>、环境保护设施设计、施工和验收过程简况</w:t>
      </w:r>
    </w:p>
    <w:p>
      <w:pPr>
        <w:keepNext w:val="0"/>
        <w:keepLines w:val="0"/>
        <w:pageBreakBefore w:val="0"/>
        <w:widowControl w:val="0"/>
        <w:kinsoku/>
        <w:wordWrap/>
        <w:overflowPunct/>
        <w:topLinePunct w:val="0"/>
        <w:autoSpaceDE/>
        <w:bidi w:val="0"/>
        <w:adjustRightInd/>
        <w:snapToGrid/>
        <w:spacing w:after="0" w:afterLines="0" w:line="560" w:lineRule="exact"/>
        <w:ind w:left="0" w:leftChars="0" w:right="0" w:rightChars="0"/>
        <w:jc w:val="both"/>
        <w:textAlignment w:val="auto"/>
        <w:outlineLvl w:val="9"/>
        <w:rPr>
          <w:rFonts w:hint="eastAsia" w:ascii="仿宋" w:hAnsi="仿宋" w:eastAsia="仿宋" w:cs="仿宋"/>
          <w:b/>
          <w:bCs/>
          <w:i w:val="0"/>
          <w:snapToGrid/>
          <w:color w:val="auto"/>
          <w:sz w:val="32"/>
          <w:szCs w:val="32"/>
          <w:shd w:val="clear" w:color="auto" w:fill="FFFFFF"/>
          <w:lang w:eastAsia="zh-CN"/>
        </w:rPr>
      </w:pPr>
      <w:r>
        <w:rPr>
          <w:rFonts w:hint="eastAsia" w:ascii="仿宋" w:hAnsi="仿宋" w:eastAsia="仿宋" w:cs="仿宋"/>
          <w:b/>
          <w:bCs/>
          <w:i w:val="0"/>
          <w:snapToGrid/>
          <w:color w:val="auto"/>
          <w:sz w:val="32"/>
          <w:szCs w:val="32"/>
          <w:shd w:val="clear" w:color="auto" w:fill="FFFFFF"/>
          <w:lang w:val="en-US" w:eastAsia="zh-CN"/>
        </w:rPr>
        <w:t xml:space="preserve">    （一）</w:t>
      </w:r>
      <w:r>
        <w:rPr>
          <w:rFonts w:hint="eastAsia" w:ascii="仿宋" w:hAnsi="仿宋" w:eastAsia="仿宋" w:cs="仿宋"/>
          <w:b/>
          <w:bCs/>
          <w:i w:val="0"/>
          <w:snapToGrid/>
          <w:color w:val="auto"/>
          <w:sz w:val="32"/>
          <w:szCs w:val="32"/>
          <w:shd w:val="clear" w:color="auto" w:fill="FFFFFF"/>
          <w:lang w:eastAsia="zh-CN"/>
        </w:rPr>
        <w:t>设计简况</w:t>
      </w:r>
    </w:p>
    <w:p>
      <w:pPr>
        <w:keepNext w:val="0"/>
        <w:keepLines w:val="0"/>
        <w:pageBreakBefore w:val="0"/>
        <w:widowControl w:val="0"/>
        <w:kinsoku/>
        <w:wordWrap/>
        <w:overflowPunct/>
        <w:topLinePunct w:val="0"/>
        <w:autoSpaceDE/>
        <w:bidi w:val="0"/>
        <w:adjustRightInd/>
        <w:snapToGrid/>
        <w:spacing w:after="0" w:afterLines="0" w:line="560" w:lineRule="exact"/>
        <w:ind w:left="0" w:leftChars="0" w:right="0" w:rightChars="0" w:firstLine="640" w:firstLineChars="200"/>
        <w:jc w:val="both"/>
        <w:textAlignment w:val="auto"/>
        <w:outlineLvl w:val="9"/>
        <w:rPr>
          <w:rFonts w:hint="eastAsia" w:ascii="仿宋" w:hAnsi="仿宋" w:eastAsia="仿宋" w:cs="仿宋"/>
          <w:b w:val="0"/>
          <w:bCs w:val="0"/>
          <w:color w:val="auto"/>
          <w:sz w:val="32"/>
          <w:szCs w:val="32"/>
          <w:lang w:val="en-US" w:eastAsia="zh-CN"/>
        </w:rPr>
      </w:pPr>
      <w:r>
        <w:rPr>
          <w:rFonts w:hint="eastAsia" w:ascii="仿宋" w:hAnsi="仿宋" w:eastAsia="仿宋" w:cs="仿宋"/>
          <w:color w:val="auto"/>
          <w:kern w:val="2"/>
          <w:sz w:val="32"/>
          <w:szCs w:val="32"/>
          <w:lang w:val="en-US" w:eastAsia="zh-CN" w:bidi="ar-SA"/>
        </w:rPr>
        <w:t>本工程设计单位为黑龙江华电齐齐哈尔热电有限公司，本项目</w:t>
      </w:r>
      <w:r>
        <w:rPr>
          <w:rFonts w:hint="eastAsia" w:ascii="仿宋" w:hAnsi="仿宋" w:eastAsia="仿宋" w:cs="仿宋"/>
          <w:b w:val="0"/>
          <w:i w:val="0"/>
          <w:snapToGrid/>
          <w:color w:val="auto"/>
          <w:sz w:val="32"/>
          <w:szCs w:val="32"/>
          <w:shd w:val="clear" w:color="auto" w:fill="FFFFFF"/>
          <w:lang w:eastAsia="zh-CN"/>
        </w:rPr>
        <w:t>环境保护设施的设计符合环境保护设计规范要求，落实了防治污染及环境保护设施投资概算。</w:t>
      </w:r>
      <w:r>
        <w:rPr>
          <w:rFonts w:hint="eastAsia" w:ascii="仿宋" w:hAnsi="仿宋" w:eastAsia="仿宋" w:cs="仿宋"/>
          <w:b w:val="0"/>
          <w:bCs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bidi w:val="0"/>
        <w:adjustRightInd/>
        <w:snapToGrid/>
        <w:spacing w:after="0" w:afterLines="0" w:line="560" w:lineRule="exact"/>
        <w:ind w:left="0" w:leftChars="0" w:right="0" w:rightChars="0"/>
        <w:jc w:val="left"/>
        <w:textAlignment w:val="auto"/>
        <w:outlineLvl w:val="9"/>
        <w:rPr>
          <w:rFonts w:hint="eastAsia" w:ascii="仿宋" w:hAnsi="仿宋" w:eastAsia="仿宋" w:cs="仿宋"/>
          <w:b/>
          <w:i w:val="0"/>
          <w:snapToGrid/>
          <w:color w:val="auto"/>
          <w:sz w:val="32"/>
          <w:szCs w:val="32"/>
          <w:shd w:val="clear" w:color="auto" w:fill="FFFFFF"/>
          <w:lang w:eastAsia="zh-CN"/>
        </w:rPr>
      </w:pPr>
      <w:r>
        <w:rPr>
          <w:rFonts w:hint="eastAsia" w:ascii="仿宋" w:hAnsi="仿宋" w:eastAsia="仿宋" w:cs="仿宋"/>
          <w:b/>
          <w:i w:val="0"/>
          <w:snapToGrid/>
          <w:color w:val="auto"/>
          <w:sz w:val="32"/>
          <w:szCs w:val="32"/>
          <w:shd w:val="clear" w:color="auto" w:fill="FFFFFF"/>
          <w:lang w:val="en-US" w:eastAsia="zh-CN"/>
        </w:rPr>
        <w:t xml:space="preserve">    （二）</w:t>
      </w:r>
      <w:r>
        <w:rPr>
          <w:rFonts w:hint="eastAsia" w:ascii="仿宋" w:hAnsi="仿宋" w:eastAsia="仿宋" w:cs="仿宋"/>
          <w:b/>
          <w:i w:val="0"/>
          <w:snapToGrid/>
          <w:color w:val="auto"/>
          <w:sz w:val="32"/>
          <w:szCs w:val="32"/>
          <w:shd w:val="clear" w:color="auto" w:fill="FFFFFF"/>
          <w:lang w:eastAsia="zh-CN"/>
        </w:rPr>
        <w:t>施工简况</w:t>
      </w:r>
    </w:p>
    <w:p>
      <w:pPr>
        <w:keepNext w:val="0"/>
        <w:keepLines w:val="0"/>
        <w:pageBreakBefore w:val="0"/>
        <w:kinsoku/>
        <w:wordWrap/>
        <w:overflowPunct/>
        <w:topLinePunct w:val="0"/>
        <w:autoSpaceDE/>
        <w:autoSpaceDN/>
        <w:bidi w:val="0"/>
        <w:adjustRightInd/>
        <w:snapToGrid/>
        <w:spacing w:before="0" w:beforeLines="0" w:after="0" w:afterLines="0" w:line="560" w:lineRule="exact"/>
        <w:ind w:left="0" w:leftChars="0" w:right="0" w:rightChars="0" w:firstLine="560"/>
        <w:textAlignment w:val="auto"/>
        <w:outlineLvl w:val="9"/>
        <w:rPr>
          <w:rFonts w:hint="eastAsia" w:ascii="仿宋" w:hAnsi="仿宋" w:eastAsia="仿宋" w:cs="仿宋"/>
          <w:b w:val="0"/>
          <w:i w:val="0"/>
          <w:snapToGrid/>
          <w:color w:val="auto"/>
          <w:sz w:val="32"/>
          <w:szCs w:val="32"/>
          <w:shd w:val="clear" w:color="auto" w:fill="FFFFFF"/>
          <w:lang w:eastAsia="zh-CN"/>
        </w:rPr>
      </w:pPr>
      <w:r>
        <w:rPr>
          <w:rFonts w:hint="eastAsia" w:ascii="仿宋" w:hAnsi="仿宋" w:eastAsia="仿宋" w:cs="仿宋"/>
          <w:sz w:val="32"/>
          <w:szCs w:val="32"/>
          <w:lang w:eastAsia="zh-CN"/>
        </w:rPr>
        <w:t>本工程</w:t>
      </w:r>
      <w:r>
        <w:rPr>
          <w:rFonts w:hint="eastAsia" w:ascii="仿宋" w:hAnsi="仿宋" w:eastAsia="仿宋" w:cs="仿宋"/>
          <w:sz w:val="32"/>
          <w:szCs w:val="32"/>
        </w:rPr>
        <w:t>施工单位</w:t>
      </w:r>
      <w:r>
        <w:rPr>
          <w:rFonts w:hint="eastAsia" w:ascii="仿宋" w:hAnsi="仿宋" w:eastAsia="仿宋" w:cs="仿宋"/>
          <w:color w:val="auto"/>
          <w:kern w:val="2"/>
          <w:sz w:val="32"/>
          <w:szCs w:val="32"/>
          <w:lang w:val="en-US" w:eastAsia="zh-CN" w:bidi="ar-SA"/>
        </w:rPr>
        <w:t>是唐山开滦建设（集团）有限责任公司</w:t>
      </w:r>
      <w:r>
        <w:rPr>
          <w:rFonts w:hint="eastAsia" w:ascii="仿宋" w:hAnsi="仿宋" w:eastAsia="仿宋" w:cs="仿宋"/>
          <w:b w:val="0"/>
          <w:i w:val="0"/>
          <w:snapToGrid/>
          <w:color w:val="auto"/>
          <w:sz w:val="32"/>
          <w:szCs w:val="32"/>
          <w:shd w:val="clear" w:color="auto" w:fill="FFFFFF"/>
          <w:lang w:val="en-US" w:eastAsia="zh-CN"/>
        </w:rPr>
        <w:t>；</w:t>
      </w:r>
      <w:r>
        <w:rPr>
          <w:rFonts w:hint="eastAsia" w:ascii="仿宋" w:hAnsi="仿宋" w:eastAsia="仿宋" w:cs="仿宋"/>
          <w:sz w:val="32"/>
          <w:szCs w:val="32"/>
        </w:rPr>
        <w:t>监理单位是</w:t>
      </w:r>
      <w:r>
        <w:rPr>
          <w:rFonts w:hint="eastAsia" w:ascii="仿宋" w:hAnsi="仿宋" w:eastAsia="仿宋" w:cs="仿宋"/>
          <w:sz w:val="32"/>
          <w:szCs w:val="32"/>
          <w:highlight w:val="none"/>
        </w:rPr>
        <w:t>黑龙江润华电力工程项目管理有限公司</w:t>
      </w:r>
      <w:r>
        <w:rPr>
          <w:rFonts w:hint="eastAsia" w:ascii="仿宋" w:hAnsi="仿宋" w:eastAsia="仿宋" w:cs="仿宋"/>
          <w:sz w:val="32"/>
          <w:szCs w:val="32"/>
        </w:rPr>
        <w:t>。工程于20</w:t>
      </w:r>
      <w:r>
        <w:rPr>
          <w:rFonts w:hint="eastAsia" w:ascii="仿宋" w:hAnsi="仿宋" w:eastAsia="仿宋" w:cs="仿宋"/>
          <w:sz w:val="32"/>
          <w:szCs w:val="32"/>
          <w:lang w:val="en-US" w:eastAsia="zh-CN"/>
        </w:rPr>
        <w:t>21</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月开工建设，整体工程于20</w:t>
      </w:r>
      <w:r>
        <w:rPr>
          <w:rFonts w:hint="eastAsia" w:ascii="仿宋" w:hAnsi="仿宋" w:eastAsia="仿宋" w:cs="仿宋"/>
          <w:sz w:val="32"/>
          <w:szCs w:val="32"/>
          <w:lang w:val="en-US" w:eastAsia="zh-CN"/>
        </w:rPr>
        <w:t>22</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月建成。</w:t>
      </w:r>
      <w:r>
        <w:rPr>
          <w:rFonts w:hint="eastAsia" w:ascii="仿宋" w:hAnsi="仿宋" w:eastAsia="仿宋" w:cs="仿宋"/>
          <w:b w:val="0"/>
          <w:i w:val="0"/>
          <w:snapToGrid/>
          <w:color w:val="auto"/>
          <w:sz w:val="32"/>
          <w:szCs w:val="32"/>
          <w:shd w:val="clear" w:color="auto" w:fill="FFFFFF"/>
          <w:lang w:val="en-US" w:eastAsia="zh-CN"/>
        </w:rPr>
        <w:t>该项目在</w:t>
      </w:r>
      <w:r>
        <w:rPr>
          <w:rFonts w:hint="eastAsia" w:ascii="仿宋" w:hAnsi="仿宋" w:eastAsia="仿宋" w:cs="仿宋"/>
          <w:b w:val="0"/>
          <w:i w:val="0"/>
          <w:snapToGrid/>
          <w:color w:val="auto"/>
          <w:sz w:val="32"/>
          <w:szCs w:val="32"/>
          <w:shd w:val="clear" w:color="auto" w:fill="FFFFFF"/>
          <w:lang w:eastAsia="zh-CN"/>
        </w:rPr>
        <w:t>施工过程中，严格依照施工合同开展</w:t>
      </w:r>
      <w:r>
        <w:rPr>
          <w:rFonts w:hint="eastAsia" w:ascii="仿宋" w:hAnsi="仿宋" w:eastAsia="仿宋" w:cs="仿宋"/>
          <w:b w:val="0"/>
          <w:i w:val="0"/>
          <w:snapToGrid/>
          <w:color w:val="auto"/>
          <w:sz w:val="32"/>
          <w:szCs w:val="32"/>
          <w:shd w:val="clear" w:color="auto" w:fill="FFFFFF"/>
          <w:lang w:val="en-US" w:eastAsia="zh-CN"/>
        </w:rPr>
        <w:t>工作，并将</w:t>
      </w:r>
      <w:r>
        <w:rPr>
          <w:rFonts w:hint="eastAsia" w:ascii="仿宋" w:hAnsi="仿宋" w:eastAsia="仿宋" w:cs="仿宋"/>
          <w:color w:val="auto"/>
          <w:kern w:val="2"/>
          <w:sz w:val="32"/>
          <w:szCs w:val="32"/>
          <w:lang w:val="en-US" w:eastAsia="zh-CN" w:bidi="ar-SA"/>
        </w:rPr>
        <w:t>黑龙江华电齐齐哈尔热电有限公司</w:t>
      </w:r>
      <w:r>
        <w:rPr>
          <w:rFonts w:hint="eastAsia" w:ascii="仿宋" w:hAnsi="仿宋" w:eastAsia="仿宋" w:cs="仿宋"/>
          <w:b w:val="0"/>
          <w:i w:val="0"/>
          <w:snapToGrid/>
          <w:color w:val="auto"/>
          <w:sz w:val="32"/>
          <w:szCs w:val="32"/>
          <w:shd w:val="clear" w:color="auto" w:fill="FFFFFF"/>
          <w:lang w:eastAsia="zh-CN"/>
        </w:rPr>
        <w:t>环境保护工作要求予以落实，环境保护设施的建设进度和资金得到了保证，项目建设过程中组织实施了环境影响报告表及其审批部门审批决定中提出环境保护对策措施。</w:t>
      </w:r>
    </w:p>
    <w:p>
      <w:pPr>
        <w:keepNext w:val="0"/>
        <w:keepLines w:val="0"/>
        <w:pageBreakBefore w:val="0"/>
        <w:widowControl w:val="0"/>
        <w:numPr>
          <w:ilvl w:val="0"/>
          <w:numId w:val="0"/>
        </w:numPr>
        <w:kinsoku/>
        <w:wordWrap/>
        <w:overflowPunct/>
        <w:topLinePunct w:val="0"/>
        <w:autoSpaceDE/>
        <w:bidi w:val="0"/>
        <w:adjustRightInd/>
        <w:snapToGrid/>
        <w:spacing w:after="0" w:afterLines="0" w:line="560" w:lineRule="exact"/>
        <w:ind w:left="0" w:leftChars="0" w:right="0" w:rightChars="0"/>
        <w:jc w:val="left"/>
        <w:textAlignment w:val="auto"/>
        <w:outlineLvl w:val="9"/>
        <w:rPr>
          <w:rFonts w:hint="eastAsia" w:ascii="仿宋" w:hAnsi="仿宋" w:eastAsia="仿宋" w:cs="仿宋"/>
          <w:b w:val="0"/>
          <w:i w:val="0"/>
          <w:snapToGrid/>
          <w:color w:val="auto"/>
          <w:sz w:val="32"/>
          <w:szCs w:val="32"/>
          <w:shd w:val="clear" w:color="auto" w:fill="FFFFFF"/>
          <w:lang w:val="en-US" w:eastAsia="zh-CN"/>
        </w:rPr>
      </w:pPr>
      <w:r>
        <w:rPr>
          <w:rFonts w:hint="eastAsia" w:ascii="仿宋" w:hAnsi="仿宋" w:eastAsia="仿宋" w:cs="仿宋"/>
          <w:b w:val="0"/>
          <w:i w:val="0"/>
          <w:snapToGrid/>
          <w:color w:val="auto"/>
          <w:sz w:val="32"/>
          <w:szCs w:val="32"/>
          <w:shd w:val="clear" w:color="auto" w:fill="FFFFFF"/>
          <w:lang w:val="en-US" w:eastAsia="zh-CN"/>
        </w:rPr>
        <w:t xml:space="preserve">  </w:t>
      </w:r>
      <w:r>
        <w:rPr>
          <w:rFonts w:hint="eastAsia" w:ascii="仿宋" w:hAnsi="仿宋" w:eastAsia="仿宋" w:cs="仿宋"/>
          <w:b/>
          <w:bCs/>
          <w:i w:val="0"/>
          <w:snapToGrid/>
          <w:color w:val="auto"/>
          <w:sz w:val="32"/>
          <w:szCs w:val="32"/>
          <w:shd w:val="clear" w:color="auto" w:fill="FFFFFF"/>
          <w:lang w:val="en-US" w:eastAsia="zh-CN"/>
        </w:rPr>
        <w:t xml:space="preserve">  （三）验收简况</w:t>
      </w:r>
    </w:p>
    <w:p>
      <w:pPr>
        <w:keepNext w:val="0"/>
        <w:keepLines w:val="0"/>
        <w:pageBreakBefore w:val="0"/>
        <w:kinsoku/>
        <w:wordWrap/>
        <w:overflowPunct/>
        <w:topLinePunct w:val="0"/>
        <w:bidi w:val="0"/>
        <w:snapToGrid/>
        <w:spacing w:line="560" w:lineRule="exact"/>
        <w:ind w:left="0" w:leftChars="0" w:right="0" w:rightChars="0" w:firstLine="640" w:firstLineChars="200"/>
        <w:outlineLvl w:val="9"/>
        <w:rPr>
          <w:rFonts w:hint="eastAsia" w:ascii="仿宋" w:hAnsi="仿宋" w:eastAsia="仿宋" w:cs="仿宋"/>
          <w:bCs/>
          <w:sz w:val="32"/>
          <w:szCs w:val="32"/>
        </w:rPr>
      </w:pPr>
      <w:r>
        <w:rPr>
          <w:rFonts w:hint="eastAsia" w:ascii="仿宋" w:hAnsi="仿宋" w:eastAsia="仿宋" w:cs="仿宋"/>
          <w:b w:val="0"/>
          <w:i w:val="0"/>
          <w:snapToGrid/>
          <w:color w:val="auto"/>
          <w:sz w:val="32"/>
          <w:szCs w:val="32"/>
          <w:shd w:val="clear" w:color="auto" w:fill="FFFFFF"/>
          <w:lang w:val="en-US" w:eastAsia="zh-CN"/>
        </w:rPr>
        <w:t>该项目于2022年8月全部建成，项目竣工，启动验收程序。</w:t>
      </w:r>
      <w:r>
        <w:rPr>
          <w:rFonts w:hint="eastAsia" w:ascii="仿宋" w:hAnsi="仿宋" w:eastAsia="仿宋" w:cs="仿宋"/>
          <w:b w:val="0"/>
          <w:i w:val="0"/>
          <w:snapToGrid/>
          <w:color w:val="auto"/>
          <w:sz w:val="32"/>
          <w:szCs w:val="32"/>
          <w:shd w:val="clear" w:color="auto" w:fill="FFFFFF"/>
          <w:lang w:eastAsia="zh-CN"/>
        </w:rPr>
        <w:t>20</w:t>
      </w:r>
      <w:r>
        <w:rPr>
          <w:rFonts w:hint="eastAsia" w:ascii="仿宋" w:hAnsi="仿宋" w:eastAsia="仿宋" w:cs="仿宋"/>
          <w:b w:val="0"/>
          <w:i w:val="0"/>
          <w:snapToGrid/>
          <w:color w:val="auto"/>
          <w:sz w:val="32"/>
          <w:szCs w:val="32"/>
          <w:shd w:val="clear" w:color="auto" w:fill="FFFFFF"/>
          <w:lang w:val="en-US" w:eastAsia="zh-CN"/>
        </w:rPr>
        <w:t>22</w:t>
      </w:r>
      <w:r>
        <w:rPr>
          <w:rFonts w:hint="eastAsia" w:ascii="仿宋" w:hAnsi="仿宋" w:eastAsia="仿宋" w:cs="仿宋"/>
          <w:b w:val="0"/>
          <w:i w:val="0"/>
          <w:snapToGrid/>
          <w:color w:val="auto"/>
          <w:sz w:val="32"/>
          <w:szCs w:val="32"/>
          <w:shd w:val="clear" w:color="auto" w:fill="FFFFFF"/>
          <w:lang w:eastAsia="zh-CN"/>
        </w:rPr>
        <w:t>年</w:t>
      </w:r>
      <w:r>
        <w:rPr>
          <w:rFonts w:hint="eastAsia" w:ascii="仿宋" w:hAnsi="仿宋" w:eastAsia="仿宋" w:cs="仿宋"/>
          <w:b w:val="0"/>
          <w:i w:val="0"/>
          <w:snapToGrid/>
          <w:color w:val="auto"/>
          <w:sz w:val="32"/>
          <w:szCs w:val="32"/>
          <w:shd w:val="clear" w:color="auto" w:fill="FFFFFF"/>
          <w:lang w:val="en-US" w:eastAsia="zh-CN"/>
        </w:rPr>
        <w:t>11</w:t>
      </w:r>
      <w:r>
        <w:rPr>
          <w:rFonts w:hint="eastAsia" w:ascii="仿宋" w:hAnsi="仿宋" w:eastAsia="仿宋" w:cs="仿宋"/>
          <w:b w:val="0"/>
          <w:i w:val="0"/>
          <w:snapToGrid/>
          <w:color w:val="auto"/>
          <w:sz w:val="32"/>
          <w:szCs w:val="32"/>
          <w:shd w:val="clear" w:color="auto" w:fill="FFFFFF"/>
          <w:lang w:eastAsia="zh-CN"/>
        </w:rPr>
        <w:t>月，黑龙江华电齐齐哈尔热电有限公司委托黑龙江</w:t>
      </w:r>
      <w:r>
        <w:rPr>
          <w:rFonts w:hint="eastAsia" w:ascii="仿宋" w:hAnsi="仿宋" w:eastAsia="仿宋" w:cs="仿宋"/>
          <w:b w:val="0"/>
          <w:i w:val="0"/>
          <w:snapToGrid/>
          <w:color w:val="auto"/>
          <w:sz w:val="32"/>
          <w:szCs w:val="32"/>
          <w:shd w:val="clear" w:color="auto" w:fill="FFFFFF"/>
          <w:lang w:val="en-US" w:eastAsia="zh-CN"/>
        </w:rPr>
        <w:t>永青环保科技有限公司进行了建设项目竣工环境保护验收监测工作。</w:t>
      </w:r>
      <w:r>
        <w:rPr>
          <w:rFonts w:hint="eastAsia" w:ascii="仿宋" w:hAnsi="仿宋" w:eastAsia="仿宋" w:cs="仿宋"/>
          <w:b w:val="0"/>
          <w:i w:val="0"/>
          <w:snapToGrid/>
          <w:color w:val="auto"/>
          <w:sz w:val="32"/>
          <w:szCs w:val="32"/>
          <w:shd w:val="clear" w:color="auto" w:fill="FFFFFF"/>
          <w:lang w:eastAsia="zh-CN"/>
        </w:rPr>
        <w:t>该公司</w:t>
      </w:r>
      <w:r>
        <w:rPr>
          <w:rFonts w:hint="eastAsia" w:ascii="仿宋" w:hAnsi="仿宋" w:eastAsia="仿宋" w:cs="仿宋"/>
          <w:b w:val="0"/>
          <w:i w:val="0"/>
          <w:snapToGrid/>
          <w:color w:val="auto"/>
          <w:sz w:val="32"/>
          <w:szCs w:val="32"/>
          <w:highlight w:val="none"/>
          <w:shd w:val="clear" w:color="auto" w:fill="FFFFFF"/>
          <w:lang w:eastAsia="zh-CN"/>
        </w:rPr>
        <w:t>具有国家颁发的环境检验、检测</w:t>
      </w:r>
      <w:r>
        <w:rPr>
          <w:rFonts w:hint="eastAsia" w:ascii="仿宋" w:hAnsi="仿宋" w:eastAsia="仿宋" w:cs="仿宋"/>
          <w:b w:val="0"/>
          <w:i w:val="0"/>
          <w:snapToGrid/>
          <w:color w:val="auto"/>
          <w:sz w:val="32"/>
          <w:szCs w:val="32"/>
          <w:highlight w:val="none"/>
          <w:shd w:val="clear" w:color="auto" w:fill="FFFFFF"/>
          <w:lang w:val="en-US" w:eastAsia="zh-CN"/>
        </w:rPr>
        <w:t>资质</w:t>
      </w:r>
      <w:r>
        <w:rPr>
          <w:rFonts w:hint="eastAsia" w:ascii="仿宋" w:hAnsi="仿宋" w:eastAsia="仿宋" w:cs="仿宋"/>
          <w:kern w:val="0"/>
          <w:sz w:val="32"/>
          <w:szCs w:val="32"/>
          <w:lang w:eastAsia="zh-CN"/>
        </w:rPr>
        <w:t>。根据监测结果和有关资料，</w:t>
      </w:r>
      <w:r>
        <w:rPr>
          <w:rFonts w:hint="eastAsia" w:ascii="仿宋" w:hAnsi="仿宋" w:eastAsia="仿宋" w:cs="仿宋"/>
          <w:b w:val="0"/>
          <w:i w:val="0"/>
          <w:snapToGrid/>
          <w:color w:val="auto"/>
          <w:sz w:val="32"/>
          <w:szCs w:val="32"/>
          <w:shd w:val="clear" w:color="auto" w:fill="FFFFFF"/>
          <w:lang w:eastAsia="zh-CN"/>
        </w:rPr>
        <w:t>20</w:t>
      </w:r>
      <w:r>
        <w:rPr>
          <w:rFonts w:hint="eastAsia" w:ascii="仿宋" w:hAnsi="仿宋" w:eastAsia="仿宋" w:cs="仿宋"/>
          <w:b w:val="0"/>
          <w:i w:val="0"/>
          <w:snapToGrid/>
          <w:color w:val="auto"/>
          <w:sz w:val="32"/>
          <w:szCs w:val="32"/>
          <w:shd w:val="clear" w:color="auto" w:fill="FFFFFF"/>
          <w:lang w:val="en-US" w:eastAsia="zh-CN"/>
        </w:rPr>
        <w:t>22</w:t>
      </w:r>
      <w:r>
        <w:rPr>
          <w:rFonts w:hint="eastAsia" w:ascii="仿宋" w:hAnsi="仿宋" w:eastAsia="仿宋" w:cs="仿宋"/>
          <w:b w:val="0"/>
          <w:i w:val="0"/>
          <w:snapToGrid/>
          <w:color w:val="auto"/>
          <w:sz w:val="32"/>
          <w:szCs w:val="32"/>
          <w:shd w:val="clear" w:color="auto" w:fill="FFFFFF"/>
          <w:lang w:eastAsia="zh-CN"/>
        </w:rPr>
        <w:t>年</w:t>
      </w:r>
      <w:r>
        <w:rPr>
          <w:rFonts w:hint="eastAsia" w:ascii="仿宋" w:hAnsi="仿宋" w:eastAsia="仿宋" w:cs="仿宋"/>
          <w:b w:val="0"/>
          <w:i w:val="0"/>
          <w:snapToGrid/>
          <w:color w:val="auto"/>
          <w:sz w:val="32"/>
          <w:szCs w:val="32"/>
          <w:shd w:val="clear" w:color="auto" w:fill="FFFFFF"/>
          <w:lang w:val="en-US" w:eastAsia="zh-CN"/>
        </w:rPr>
        <w:t>12</w:t>
      </w:r>
      <w:r>
        <w:rPr>
          <w:rFonts w:hint="eastAsia" w:ascii="仿宋" w:hAnsi="仿宋" w:eastAsia="仿宋" w:cs="仿宋"/>
          <w:b w:val="0"/>
          <w:i w:val="0"/>
          <w:snapToGrid/>
          <w:color w:val="auto"/>
          <w:sz w:val="32"/>
          <w:szCs w:val="32"/>
          <w:shd w:val="clear" w:color="auto" w:fill="FFFFFF"/>
          <w:lang w:eastAsia="zh-CN"/>
        </w:rPr>
        <w:t>月，黑龙江华电齐齐哈尔热电有限公司编制完成《黑龙江华电齐齐哈尔热电有限公司贮灰场灰坝改造工程项目竣工环境保护验收监测报告表》。20</w:t>
      </w:r>
      <w:r>
        <w:rPr>
          <w:rFonts w:hint="eastAsia" w:ascii="仿宋" w:hAnsi="仿宋" w:eastAsia="仿宋" w:cs="仿宋"/>
          <w:b w:val="0"/>
          <w:i w:val="0"/>
          <w:snapToGrid/>
          <w:color w:val="auto"/>
          <w:sz w:val="32"/>
          <w:szCs w:val="32"/>
          <w:shd w:val="clear" w:color="auto" w:fill="FFFFFF"/>
          <w:lang w:val="en-US" w:eastAsia="zh-CN"/>
        </w:rPr>
        <w:t>22</w:t>
      </w:r>
      <w:r>
        <w:rPr>
          <w:rFonts w:hint="eastAsia" w:ascii="仿宋" w:hAnsi="仿宋" w:eastAsia="仿宋" w:cs="仿宋"/>
          <w:b w:val="0"/>
          <w:i w:val="0"/>
          <w:snapToGrid/>
          <w:color w:val="auto"/>
          <w:sz w:val="32"/>
          <w:szCs w:val="32"/>
          <w:shd w:val="clear" w:color="auto" w:fill="FFFFFF"/>
          <w:lang w:eastAsia="zh-CN"/>
        </w:rPr>
        <w:t>年</w:t>
      </w:r>
      <w:r>
        <w:rPr>
          <w:rFonts w:hint="eastAsia" w:ascii="仿宋" w:hAnsi="仿宋" w:eastAsia="仿宋" w:cs="仿宋"/>
          <w:b w:val="0"/>
          <w:i w:val="0"/>
          <w:snapToGrid/>
          <w:color w:val="auto"/>
          <w:sz w:val="32"/>
          <w:szCs w:val="32"/>
          <w:shd w:val="clear" w:color="auto" w:fill="FFFFFF"/>
          <w:lang w:val="en-US" w:eastAsia="zh-CN"/>
        </w:rPr>
        <w:t>12</w:t>
      </w:r>
      <w:r>
        <w:rPr>
          <w:rFonts w:hint="eastAsia" w:ascii="仿宋" w:hAnsi="仿宋" w:eastAsia="仿宋" w:cs="仿宋"/>
          <w:b w:val="0"/>
          <w:i w:val="0"/>
          <w:snapToGrid/>
          <w:color w:val="auto"/>
          <w:sz w:val="32"/>
          <w:szCs w:val="32"/>
          <w:shd w:val="clear" w:color="auto" w:fill="FFFFFF"/>
          <w:lang w:eastAsia="zh-CN"/>
        </w:rPr>
        <w:t>月</w:t>
      </w:r>
      <w:r>
        <w:rPr>
          <w:rFonts w:hint="eastAsia" w:ascii="仿宋" w:hAnsi="仿宋" w:eastAsia="仿宋" w:cs="仿宋"/>
          <w:b w:val="0"/>
          <w:i w:val="0"/>
          <w:snapToGrid/>
          <w:color w:val="auto"/>
          <w:sz w:val="32"/>
          <w:szCs w:val="32"/>
          <w:shd w:val="clear" w:color="auto" w:fill="FFFFFF"/>
          <w:lang w:val="en-US" w:eastAsia="zh-CN"/>
        </w:rPr>
        <w:t>3</w:t>
      </w:r>
      <w:r>
        <w:rPr>
          <w:rFonts w:hint="eastAsia" w:ascii="仿宋" w:hAnsi="仿宋" w:eastAsia="仿宋" w:cs="仿宋"/>
          <w:b w:val="0"/>
          <w:i w:val="0"/>
          <w:snapToGrid/>
          <w:color w:val="auto"/>
          <w:sz w:val="32"/>
          <w:szCs w:val="32"/>
          <w:shd w:val="clear" w:color="auto" w:fill="FFFFFF"/>
          <w:lang w:eastAsia="zh-CN"/>
        </w:rPr>
        <w:t>日，黑龙江华电齐齐哈尔热电有限公司在齐齐哈尔市组织有关专家召开了该项目竣工环境保护验收会议，形成了验收组意见</w:t>
      </w:r>
      <w:r>
        <w:rPr>
          <w:rFonts w:hint="eastAsia" w:ascii="仿宋" w:hAnsi="仿宋" w:eastAsia="仿宋" w:cs="仿宋"/>
          <w:b w:val="0"/>
          <w:i w:val="0"/>
          <w:snapToGrid/>
          <w:color w:val="auto"/>
          <w:sz w:val="32"/>
          <w:szCs w:val="32"/>
          <w:highlight w:val="none"/>
          <w:shd w:val="clear" w:color="auto" w:fill="FFFFFF"/>
          <w:lang w:eastAsia="zh-CN"/>
        </w:rPr>
        <w:t>：</w:t>
      </w:r>
      <w:r>
        <w:rPr>
          <w:rFonts w:hint="eastAsia" w:ascii="仿宋" w:hAnsi="仿宋" w:eastAsia="仿宋" w:cs="仿宋"/>
          <w:color w:val="auto"/>
          <w:kern w:val="2"/>
          <w:sz w:val="32"/>
          <w:szCs w:val="32"/>
          <w:lang w:val="en-US" w:eastAsia="zh-CN" w:bidi="ar-SA"/>
        </w:rPr>
        <w:t>本工程实施过程中落实了环境影响评价表及批复要求的环境保护措施。</w:t>
      </w:r>
      <w:r>
        <w:rPr>
          <w:rFonts w:hint="eastAsia" w:ascii="仿宋" w:hAnsi="仿宋" w:eastAsia="仿宋" w:cs="仿宋"/>
          <w:b w:val="0"/>
          <w:i w:val="0"/>
          <w:snapToGrid/>
          <w:color w:val="auto"/>
          <w:sz w:val="32"/>
          <w:szCs w:val="32"/>
          <w:shd w:val="clear" w:color="auto" w:fill="FFFFFF"/>
          <w:lang w:eastAsia="zh-CN"/>
        </w:rPr>
        <w:t>黑龙江华电齐齐哈尔热电有限公司</w:t>
      </w:r>
      <w:r>
        <w:rPr>
          <w:rFonts w:hint="eastAsia" w:ascii="仿宋" w:hAnsi="仿宋" w:eastAsia="仿宋" w:cs="仿宋"/>
          <w:color w:val="auto"/>
          <w:kern w:val="2"/>
          <w:sz w:val="32"/>
          <w:szCs w:val="32"/>
          <w:lang w:val="en-US" w:eastAsia="zh-CN" w:bidi="ar-SA"/>
        </w:rPr>
        <w:t>环境管理机构健全，环保规章制度完善，无新增固体废物。符合环境保护验收条件，同意本工程通过环保验收正式投入运行</w:t>
      </w:r>
      <w:r>
        <w:rPr>
          <w:rFonts w:hint="eastAsia" w:ascii="仿宋" w:hAnsi="仿宋" w:eastAsia="仿宋" w:cs="仿宋"/>
          <w:bCs/>
          <w:sz w:val="32"/>
          <w:szCs w:val="32"/>
        </w:rPr>
        <w:t>。</w:t>
      </w:r>
    </w:p>
    <w:p>
      <w:pPr>
        <w:keepNext w:val="0"/>
        <w:keepLines w:val="0"/>
        <w:pageBreakBefore w:val="0"/>
        <w:widowControl w:val="0"/>
        <w:numPr>
          <w:ilvl w:val="0"/>
          <w:numId w:val="1"/>
        </w:numPr>
        <w:kinsoku/>
        <w:wordWrap/>
        <w:overflowPunct/>
        <w:topLinePunct w:val="0"/>
        <w:autoSpaceDE/>
        <w:bidi w:val="0"/>
        <w:adjustRightInd/>
        <w:snapToGrid/>
        <w:spacing w:after="0" w:afterLines="0" w:line="560" w:lineRule="exact"/>
        <w:ind w:left="0" w:leftChars="0" w:right="0" w:rightChars="0"/>
        <w:jc w:val="both"/>
        <w:textAlignment w:val="auto"/>
        <w:outlineLvl w:val="9"/>
        <w:rPr>
          <w:rFonts w:hint="eastAsia" w:ascii="仿宋" w:hAnsi="仿宋" w:eastAsia="仿宋" w:cs="仿宋"/>
          <w:b/>
          <w:i w:val="0"/>
          <w:snapToGrid/>
          <w:color w:val="auto"/>
          <w:sz w:val="32"/>
          <w:szCs w:val="32"/>
          <w:shd w:val="clear" w:color="auto" w:fill="FFFFFF"/>
          <w:lang w:eastAsia="zh-CN"/>
        </w:rPr>
      </w:pPr>
      <w:r>
        <w:rPr>
          <w:rFonts w:hint="eastAsia" w:ascii="仿宋" w:hAnsi="仿宋" w:eastAsia="仿宋" w:cs="仿宋"/>
          <w:b/>
          <w:i w:val="0"/>
          <w:snapToGrid/>
          <w:color w:val="auto"/>
          <w:sz w:val="32"/>
          <w:szCs w:val="32"/>
          <w:shd w:val="clear" w:color="auto" w:fill="FFFFFF"/>
          <w:lang w:eastAsia="zh-CN"/>
        </w:rPr>
        <w:t>其他环境保护措施的落实情况</w:t>
      </w:r>
    </w:p>
    <w:p>
      <w:pPr>
        <w:keepNext w:val="0"/>
        <w:keepLines w:val="0"/>
        <w:pageBreakBefore w:val="0"/>
        <w:widowControl w:val="0"/>
        <w:numPr>
          <w:ilvl w:val="0"/>
          <w:numId w:val="0"/>
        </w:numPr>
        <w:kinsoku/>
        <w:wordWrap/>
        <w:overflowPunct/>
        <w:topLinePunct w:val="0"/>
        <w:autoSpaceDE/>
        <w:bidi w:val="0"/>
        <w:adjustRightInd/>
        <w:snapToGrid/>
        <w:spacing w:after="0" w:afterLines="0" w:line="560" w:lineRule="exact"/>
        <w:ind w:left="0" w:leftChars="0" w:right="0" w:rightChars="0"/>
        <w:jc w:val="left"/>
        <w:textAlignment w:val="auto"/>
        <w:outlineLvl w:val="9"/>
        <w:rPr>
          <w:rFonts w:hint="eastAsia" w:ascii="仿宋" w:hAnsi="仿宋" w:eastAsia="仿宋" w:cs="仿宋"/>
          <w:b/>
          <w:bCs/>
          <w:i w:val="0"/>
          <w:snapToGrid/>
          <w:color w:val="auto"/>
          <w:sz w:val="32"/>
          <w:szCs w:val="32"/>
          <w:shd w:val="clear" w:color="auto" w:fill="FFFFFF"/>
          <w:lang w:val="en-US" w:eastAsia="zh-CN"/>
        </w:rPr>
      </w:pPr>
      <w:r>
        <w:rPr>
          <w:rFonts w:hint="eastAsia" w:ascii="仿宋" w:hAnsi="仿宋" w:eastAsia="仿宋" w:cs="仿宋"/>
          <w:b/>
          <w:bCs/>
          <w:i w:val="0"/>
          <w:snapToGrid/>
          <w:color w:val="auto"/>
          <w:sz w:val="32"/>
          <w:szCs w:val="32"/>
          <w:shd w:val="clear" w:color="auto" w:fill="FFFFFF"/>
          <w:lang w:val="en-US" w:eastAsia="zh-CN"/>
        </w:rPr>
        <w:t>（一）环保组织机构及规章制度</w:t>
      </w:r>
    </w:p>
    <w:p>
      <w:pPr>
        <w:pStyle w:val="14"/>
        <w:keepNext w:val="0"/>
        <w:keepLines w:val="0"/>
        <w:pageBreakBefore w:val="0"/>
        <w:widowControl w:val="0"/>
        <w:kinsoku/>
        <w:wordWrap/>
        <w:overflowPunct/>
        <w:topLinePunct w:val="0"/>
        <w:autoSpaceDE/>
        <w:autoSpaceDN/>
        <w:bidi w:val="0"/>
        <w:adjustRightInd/>
        <w:snapToGrid/>
        <w:spacing w:after="441" w:afterLines="100" w:line="560" w:lineRule="exact"/>
        <w:ind w:left="0" w:leftChars="0" w:right="0" w:rightChars="0" w:firstLine="0" w:firstLineChars="0"/>
        <w:jc w:val="left"/>
        <w:textAlignment w:val="center"/>
        <w:outlineLvl w:val="9"/>
        <w:rPr>
          <w:rFonts w:hint="eastAsia" w:ascii="仿宋" w:hAnsi="仿宋" w:eastAsia="仿宋" w:cs="仿宋"/>
          <w:b w:val="0"/>
          <w:i w:val="0"/>
          <w:snapToGrid/>
          <w:color w:val="auto"/>
          <w:sz w:val="32"/>
          <w:szCs w:val="32"/>
          <w:shd w:val="clear" w:color="auto" w:fill="FFFFFF"/>
          <w:lang w:eastAsia="zh-CN"/>
        </w:rPr>
      </w:pPr>
      <w:r>
        <w:rPr>
          <w:rFonts w:hint="eastAsia" w:ascii="仿宋" w:hAnsi="仿宋" w:eastAsia="仿宋" w:cs="仿宋"/>
          <w:b w:val="0"/>
          <w:i w:val="0"/>
          <w:snapToGrid/>
          <w:color w:val="auto"/>
          <w:sz w:val="32"/>
          <w:szCs w:val="32"/>
          <w:shd w:val="clear" w:color="auto" w:fill="FFFFFF"/>
          <w:lang w:val="en-US" w:eastAsia="zh-CN"/>
        </w:rPr>
        <w:t xml:space="preserve">    </w:t>
      </w:r>
      <w:r>
        <w:rPr>
          <w:rFonts w:hint="eastAsia" w:ascii="仿宋" w:hAnsi="仿宋" w:eastAsia="仿宋" w:cs="仿宋"/>
          <w:b w:val="0"/>
          <w:i w:val="0"/>
          <w:snapToGrid/>
          <w:color w:val="auto"/>
          <w:sz w:val="32"/>
          <w:szCs w:val="32"/>
          <w:shd w:val="clear" w:color="auto" w:fill="FFFFFF"/>
          <w:lang w:eastAsia="zh-CN"/>
        </w:rPr>
        <w:t>黑龙江华电齐齐哈尔热电有限公司成立了环保工作委员会（简称环委会），设置了环保组织机构及领导小组和工作小组，领导小组主任由厂长担任，工作小组设在生技部环保科，设有一名专职环保人员，明确岗位职责。生技环保科制定了《黑龙江华电齐齐哈尔热电有限公司环境保护管理办法》《黑龙江华电齐齐哈尔热电有限公司</w:t>
      </w:r>
      <w:r>
        <w:rPr>
          <w:rFonts w:hint="default" w:ascii="仿宋" w:hAnsi="仿宋" w:eastAsia="仿宋" w:cs="仿宋"/>
          <w:b w:val="0"/>
          <w:i w:val="0"/>
          <w:snapToGrid/>
          <w:color w:val="auto"/>
          <w:sz w:val="32"/>
          <w:szCs w:val="32"/>
          <w:shd w:val="clear" w:color="auto" w:fill="FFFFFF"/>
          <w:lang w:val="en-US" w:eastAsia="zh-CN"/>
        </w:rPr>
        <w:t>环境监测管理实施细则</w:t>
      </w:r>
      <w:r>
        <w:rPr>
          <w:rFonts w:hint="eastAsia" w:ascii="仿宋" w:hAnsi="仿宋" w:eastAsia="仿宋" w:cs="仿宋"/>
          <w:b w:val="0"/>
          <w:i w:val="0"/>
          <w:snapToGrid/>
          <w:color w:val="auto"/>
          <w:sz w:val="32"/>
          <w:szCs w:val="32"/>
          <w:shd w:val="clear" w:color="auto" w:fill="FFFFFF"/>
          <w:lang w:eastAsia="zh-CN"/>
        </w:rPr>
        <w:t>》等管理制度，并建立了环境保护三级监督管理体系，环境保护可控在控。</w:t>
      </w:r>
    </w:p>
    <w:p>
      <w:pPr>
        <w:keepNext w:val="0"/>
        <w:keepLines w:val="0"/>
        <w:pageBreakBefore w:val="0"/>
        <w:widowControl w:val="0"/>
        <w:numPr>
          <w:ilvl w:val="0"/>
          <w:numId w:val="0"/>
        </w:numPr>
        <w:kinsoku/>
        <w:wordWrap/>
        <w:overflowPunct/>
        <w:topLinePunct w:val="0"/>
        <w:autoSpaceDE/>
        <w:bidi w:val="0"/>
        <w:adjustRightInd/>
        <w:snapToGrid/>
        <w:spacing w:after="0" w:afterLines="0" w:line="560" w:lineRule="exact"/>
        <w:ind w:left="0" w:leftChars="0" w:right="0" w:rightChars="0"/>
        <w:jc w:val="left"/>
        <w:textAlignment w:val="auto"/>
        <w:outlineLvl w:val="9"/>
        <w:rPr>
          <w:rFonts w:hint="eastAsia" w:ascii="仿宋" w:hAnsi="仿宋" w:eastAsia="仿宋" w:cs="仿宋"/>
          <w:b/>
          <w:bCs/>
          <w:i w:val="0"/>
          <w:snapToGrid/>
          <w:color w:val="auto"/>
          <w:sz w:val="32"/>
          <w:szCs w:val="32"/>
          <w:shd w:val="clear" w:color="auto" w:fill="FFFFFF"/>
          <w:lang w:val="en-US" w:eastAsia="zh-CN"/>
        </w:rPr>
      </w:pPr>
      <w:r>
        <w:rPr>
          <w:rFonts w:hint="eastAsia" w:ascii="仿宋" w:hAnsi="仿宋" w:eastAsia="仿宋" w:cs="仿宋"/>
          <w:b/>
          <w:bCs/>
          <w:i w:val="0"/>
          <w:snapToGrid/>
          <w:color w:val="auto"/>
          <w:sz w:val="32"/>
          <w:szCs w:val="32"/>
          <w:shd w:val="clear" w:color="auto" w:fill="FFFFFF"/>
          <w:lang w:val="en-US" w:eastAsia="zh-CN"/>
        </w:rPr>
        <w:t>（二）环境风险防范措施</w:t>
      </w:r>
    </w:p>
    <w:p>
      <w:pPr>
        <w:pStyle w:val="14"/>
        <w:keepNext w:val="0"/>
        <w:keepLines w:val="0"/>
        <w:pageBreakBefore w:val="0"/>
        <w:widowControl w:val="0"/>
        <w:kinsoku/>
        <w:wordWrap/>
        <w:overflowPunct/>
        <w:topLinePunct w:val="0"/>
        <w:autoSpaceDE/>
        <w:autoSpaceDN/>
        <w:bidi w:val="0"/>
        <w:adjustRightInd/>
        <w:snapToGrid/>
        <w:spacing w:after="441" w:afterLines="100" w:line="560" w:lineRule="exact"/>
        <w:ind w:left="0" w:leftChars="0" w:right="0" w:rightChars="0" w:firstLine="640" w:firstLineChars="200"/>
        <w:jc w:val="left"/>
        <w:textAlignment w:val="center"/>
        <w:outlineLvl w:val="9"/>
        <w:rPr>
          <w:rFonts w:hint="eastAsia" w:ascii="仿宋" w:hAnsi="仿宋" w:eastAsia="仿宋" w:cs="仿宋"/>
          <w:b w:val="0"/>
          <w:i w:val="0"/>
          <w:snapToGrid/>
          <w:color w:val="auto"/>
          <w:sz w:val="32"/>
          <w:szCs w:val="32"/>
          <w:shd w:val="clear" w:color="auto" w:fill="FFFFFF"/>
          <w:lang w:eastAsia="zh-CN"/>
        </w:rPr>
      </w:pPr>
      <w:r>
        <w:rPr>
          <w:rFonts w:hint="eastAsia" w:ascii="仿宋" w:hAnsi="仿宋" w:eastAsia="仿宋" w:cs="仿宋"/>
          <w:b w:val="0"/>
          <w:i w:val="0"/>
          <w:snapToGrid/>
          <w:color w:val="auto"/>
          <w:sz w:val="32"/>
          <w:szCs w:val="32"/>
          <w:shd w:val="clear" w:color="auto" w:fill="FFFFFF"/>
          <w:lang w:val="en-US" w:eastAsia="zh-CN"/>
        </w:rPr>
        <w:t>黑龙江华电齐齐哈尔热电有限公司编制</w:t>
      </w:r>
      <w:r>
        <w:rPr>
          <w:rFonts w:hint="eastAsia" w:ascii="仿宋" w:hAnsi="仿宋" w:eastAsia="仿宋" w:cs="仿宋"/>
          <w:b w:val="0"/>
          <w:i w:val="0"/>
          <w:snapToGrid/>
          <w:color w:val="auto"/>
          <w:sz w:val="32"/>
          <w:szCs w:val="32"/>
          <w:shd w:val="clear" w:color="auto" w:fill="FFFFFF"/>
          <w:lang w:eastAsia="zh-CN"/>
        </w:rPr>
        <w:t>了《黑龙江华电齐齐哈尔热电有限公司环境污染事故应急预案》和《黑龙江华电齐齐哈尔热电有限公司环境风险评估报告》，完善了环境风险防范措施，并定期进行演练。</w:t>
      </w:r>
    </w:p>
    <w:p>
      <w:pPr>
        <w:pStyle w:val="14"/>
        <w:keepNext w:val="0"/>
        <w:keepLines w:val="0"/>
        <w:pageBreakBefore w:val="0"/>
        <w:widowControl w:val="0"/>
        <w:kinsoku/>
        <w:wordWrap/>
        <w:overflowPunct/>
        <w:topLinePunct w:val="0"/>
        <w:autoSpaceDE/>
        <w:autoSpaceDN/>
        <w:bidi w:val="0"/>
        <w:adjustRightInd/>
        <w:snapToGrid/>
        <w:spacing w:after="441" w:afterLines="100" w:line="560" w:lineRule="exact"/>
        <w:ind w:left="0" w:leftChars="0" w:right="0" w:rightChars="0" w:firstLine="0" w:firstLineChars="0"/>
        <w:jc w:val="left"/>
        <w:textAlignment w:val="center"/>
        <w:outlineLvl w:val="9"/>
        <w:rPr>
          <w:rFonts w:hint="eastAsia" w:ascii="仿宋" w:hAnsi="仿宋" w:eastAsia="仿宋" w:cs="仿宋"/>
          <w:b w:val="0"/>
          <w:i w:val="0"/>
          <w:snapToGrid/>
          <w:color w:val="auto"/>
          <w:sz w:val="32"/>
          <w:szCs w:val="32"/>
          <w:shd w:val="clear" w:color="auto" w:fill="FFFFFF"/>
          <w:lang w:val="en-US" w:eastAsia="zh-CN"/>
        </w:rPr>
      </w:pPr>
      <w:r>
        <w:rPr>
          <w:rFonts w:hint="eastAsia" w:ascii="仿宋" w:hAnsi="仿宋" w:eastAsia="仿宋" w:cs="仿宋"/>
          <w:b w:val="0"/>
          <w:i w:val="0"/>
          <w:snapToGrid/>
          <w:color w:val="auto"/>
          <w:sz w:val="32"/>
          <w:szCs w:val="32"/>
          <w:shd w:val="clear" w:color="auto" w:fill="FFFFFF"/>
          <w:lang w:val="en-US" w:eastAsia="zh-CN"/>
        </w:rPr>
        <w:t>黑龙江华电齐齐哈尔热电有限公司</w:t>
      </w:r>
      <w:r>
        <w:rPr>
          <w:rFonts w:hint="eastAsia" w:ascii="仿宋" w:hAnsi="仿宋" w:eastAsia="仿宋" w:cs="仿宋"/>
          <w:b w:val="0"/>
          <w:i w:val="0"/>
          <w:snapToGrid/>
          <w:color w:val="auto"/>
          <w:sz w:val="32"/>
          <w:szCs w:val="32"/>
          <w:shd w:val="clear" w:color="auto" w:fill="FFFFFF"/>
          <w:lang w:eastAsia="zh-CN"/>
        </w:rPr>
        <w:t>下一步工作主要是在各级环保部门的指导下，进一步加强对企业员工进行各项环保法律法规及环保制度的培训和宣贯工作，提高环保意识，进一步完善企业环保管理体系，同时加大企业环境保护工作自查自检的实施力度，保持环境保护工作更好地开展。</w:t>
      </w: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00172A27"/>
    <w:rsid w:val="02F33F9E"/>
    <w:rsid w:val="06387996"/>
    <w:rsid w:val="0CBB32CF"/>
    <w:rsid w:val="10084959"/>
    <w:rsid w:val="118925A4"/>
    <w:rsid w:val="16A277D8"/>
    <w:rsid w:val="1EAB03A7"/>
    <w:rsid w:val="1FA523C5"/>
    <w:rsid w:val="231B7FE3"/>
    <w:rsid w:val="2BEE611F"/>
    <w:rsid w:val="33821718"/>
    <w:rsid w:val="37CB5B95"/>
    <w:rsid w:val="37E5673F"/>
    <w:rsid w:val="3C3E0B58"/>
    <w:rsid w:val="43C161B6"/>
    <w:rsid w:val="5CAC3E4F"/>
    <w:rsid w:val="62E56B5B"/>
    <w:rsid w:val="7B4A1952"/>
    <w:rsid w:val="7FB360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lang w:val="en-US" w:eastAsia="zh-CN" w:bidi="ar-SA"/>
    </w:rPr>
  </w:style>
  <w:style w:type="character" w:default="1" w:styleId="6">
    <w:name w:val="Default Paragraph Font"/>
    <w:link w:val="7"/>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11111"/>
    <w:basedOn w:val="1"/>
    <w:next w:val="1"/>
    <w:qFormat/>
    <w:uiPriority w:val="0"/>
    <w:pPr>
      <w:spacing w:line="360" w:lineRule="auto"/>
      <w:ind w:firstLine="200" w:firstLineChars="200"/>
    </w:pPr>
    <w:rPr>
      <w:rFonts w:ascii="宋体" w:hAnsi="宋体" w:cs="宋体"/>
      <w:sz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 Char1 Char Char Char Char Char Char Char Char Char"/>
    <w:basedOn w:val="1"/>
    <w:link w:val="6"/>
    <w:uiPriority w:val="0"/>
  </w:style>
  <w:style w:type="character" w:styleId="8">
    <w:name w:val="page number"/>
    <w:basedOn w:val="6"/>
    <w:uiPriority w:val="0"/>
  </w:style>
  <w:style w:type="paragraph" w:customStyle="1" w:styleId="9">
    <w:name w:val="Body Text Indent"/>
    <w:basedOn w:val="1"/>
    <w:uiPriority w:val="0"/>
    <w:pPr>
      <w:spacing w:line="490" w:lineRule="exact"/>
      <w:ind w:firstLine="480" w:firstLineChars="200"/>
    </w:pPr>
    <w:rPr>
      <w:rFonts w:ascii="宋体" w:hAnsi="宋体" w:eastAsia="宋体"/>
      <w:kern w:val="2"/>
      <w:sz w:val="24"/>
      <w:szCs w:val="24"/>
      <w:lang w:eastAsia="zh-CN"/>
    </w:rPr>
  </w:style>
  <w:style w:type="paragraph" w:customStyle="1" w:styleId="10">
    <w:name w:val="【正文】"/>
    <w:basedOn w:val="1"/>
    <w:uiPriority w:val="0"/>
    <w:pPr>
      <w:spacing w:line="440" w:lineRule="exact"/>
      <w:ind w:firstLine="544" w:firstLineChars="200"/>
    </w:pPr>
    <w:rPr>
      <w:rFonts w:eastAsia="宋体" w:cs="宋体"/>
      <w:spacing w:val="16"/>
      <w:kern w:val="2"/>
      <w:sz w:val="24"/>
      <w:lang w:val="en-US" w:eastAsia="zh-CN" w:bidi="ar-SA"/>
    </w:rPr>
  </w:style>
  <w:style w:type="paragraph" w:customStyle="1" w:styleId="11">
    <w:name w:val="表格"/>
    <w:basedOn w:val="1"/>
    <w:uiPriority w:val="0"/>
    <w:pPr>
      <w:jc w:val="center"/>
    </w:pPr>
    <w:rPr>
      <w:kern w:val="2"/>
      <w:sz w:val="24"/>
      <w:szCs w:val="24"/>
    </w:rPr>
  </w:style>
  <w:style w:type="paragraph" w:customStyle="1" w:styleId="12">
    <w:name w:val="Defaul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13">
    <w:name w:val="Normal Indent"/>
    <w:basedOn w:val="1"/>
    <w:uiPriority w:val="0"/>
    <w:pPr>
      <w:autoSpaceDE w:val="0"/>
      <w:autoSpaceDN w:val="0"/>
      <w:adjustRightInd w:val="0"/>
      <w:spacing w:line="315" w:lineRule="atLeast"/>
      <w:ind w:firstLine="420"/>
      <w:jc w:val="left"/>
    </w:pPr>
    <w:rPr>
      <w:rFonts w:ascii="宋体" w:eastAsia="宋体"/>
      <w:sz w:val="24"/>
      <w:lang w:val="en-US" w:eastAsia="zh-CN"/>
    </w:rPr>
  </w:style>
  <w:style w:type="paragraph" w:customStyle="1" w:styleId="14">
    <w:name w:val="封面标准名称"/>
    <w:qFormat/>
    <w:uiPriority w:val="0"/>
    <w:pPr>
      <w:widowControl w:val="0"/>
      <w:spacing w:line="680" w:lineRule="exact"/>
      <w:jc w:val="center"/>
      <w:textAlignment w:val="center"/>
    </w:pPr>
    <w:rPr>
      <w:rFonts w:ascii="黑体" w:eastAsia="黑体"/>
      <w:sz w:val="5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4</Pages>
  <Words>1644</Words>
  <Characters>1704</Characters>
  <Lines>57</Lines>
  <Paragraphs>16</Paragraphs>
  <TotalTime>4</TotalTime>
  <ScaleCrop>false</ScaleCrop>
  <LinksUpToDate>false</LinksUpToDate>
  <CharactersWithSpaces>1724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2012-06-06T01:30:00Z</dcterms:created>
  <dc:creator>Administrator</dc:creator>
  <cp:lastModifiedBy>Sun</cp:lastModifiedBy>
  <dcterms:modified xsi:type="dcterms:W3CDTF">2022-12-26T04:26:20Z</dcterms:modified>
  <dc:title>哈尔滨热电有限责任公司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3EA105D761404441B6D9C0381C24887E</vt:lpwstr>
  </property>
</Properties>
</file>